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0FCC" w14:textId="3317C53D" w:rsidR="00D70DD2" w:rsidRPr="00EB3D44" w:rsidRDefault="00D70DD2" w:rsidP="00EB3D44">
      <w:pPr>
        <w:pStyle w:val="Heading1"/>
        <w:rPr>
          <w:shd w:val="clear" w:color="auto" w:fill="FFFFFF"/>
        </w:rPr>
      </w:pPr>
      <w:r w:rsidRPr="00EB3D44">
        <w:rPr>
          <w:shd w:val="clear" w:color="auto" w:fill="FFFFFF"/>
        </w:rPr>
        <w:t xml:space="preserve">‘Damage to trees’: </w:t>
      </w:r>
      <w:r w:rsidRPr="00EB3D44">
        <w:t>Performing</w:t>
      </w:r>
      <w:r w:rsidRPr="00EB3D44">
        <w:rPr>
          <w:shd w:val="clear" w:color="auto" w:fill="FFFFFF"/>
        </w:rPr>
        <w:t xml:space="preserve"> Ramsay’s </w:t>
      </w:r>
      <w:r w:rsidRPr="00EB3D44">
        <w:rPr>
          <w:i/>
          <w:iCs/>
          <w:shd w:val="clear" w:color="auto" w:fill="FFFFFF"/>
        </w:rPr>
        <w:t>The Gentle Shepherd </w:t>
      </w:r>
      <w:r w:rsidRPr="00EB3D44">
        <w:rPr>
          <w:shd w:val="clear" w:color="auto" w:fill="FFFFFF"/>
        </w:rPr>
        <w:t>at Haddington Grammar School</w:t>
      </w:r>
    </w:p>
    <w:p w14:paraId="591B38B7" w14:textId="6E466B79" w:rsidR="00D70DD2" w:rsidRPr="00EB3D44" w:rsidRDefault="00C61525" w:rsidP="00EB3D44">
      <w:pPr>
        <w:pStyle w:val="Heading2"/>
      </w:pPr>
      <w:r w:rsidRPr="00EB3D44">
        <w:t xml:space="preserve">A </w:t>
      </w:r>
      <w:r w:rsidR="002C0AAA" w:rsidRPr="00EB3D44">
        <w:t>T</w:t>
      </w:r>
      <w:r w:rsidRPr="00EB3D44">
        <w:t xml:space="preserve">heory and its </w:t>
      </w:r>
      <w:r w:rsidR="002C0AAA" w:rsidRPr="00EB3D44">
        <w:t>S</w:t>
      </w:r>
      <w:r w:rsidRPr="00EB3D44">
        <w:t xml:space="preserve">cholarly </w:t>
      </w:r>
      <w:r w:rsidR="002C0AAA" w:rsidRPr="00EB3D44">
        <w:t>I</w:t>
      </w:r>
      <w:r w:rsidRPr="00EB3D44">
        <w:t>mpact</w:t>
      </w:r>
    </w:p>
    <w:p w14:paraId="7BF61DA2" w14:textId="687E38DF" w:rsidR="00332655" w:rsidRPr="00EB3D44" w:rsidRDefault="00E33D47" w:rsidP="00F74792">
      <w:pPr>
        <w:rPr>
          <w:rFonts w:cstheme="minorHAnsi"/>
        </w:rPr>
      </w:pPr>
      <w:r w:rsidRPr="00EB3D44">
        <w:rPr>
          <w:rFonts w:cstheme="minorHAnsi"/>
        </w:rPr>
        <w:t xml:space="preserve">Allan Ramsay’s (1684-1758) seminal work </w:t>
      </w:r>
      <w:r w:rsidRPr="00EB3D44">
        <w:rPr>
          <w:rFonts w:cstheme="minorHAnsi"/>
          <w:i/>
          <w:iCs/>
        </w:rPr>
        <w:t>The Gentle Shepherd</w:t>
      </w:r>
      <w:r w:rsidR="00CC0F04" w:rsidRPr="00EB3D44">
        <w:rPr>
          <w:rFonts w:cstheme="minorHAnsi"/>
          <w:i/>
          <w:iCs/>
        </w:rPr>
        <w:t>; A Scots Pastoral Comedy</w:t>
      </w:r>
      <w:r w:rsidRPr="00EB3D44">
        <w:rPr>
          <w:rFonts w:cstheme="minorHAnsi"/>
          <w:i/>
          <w:iCs/>
        </w:rPr>
        <w:t xml:space="preserve"> </w:t>
      </w:r>
      <w:r w:rsidRPr="00EB3D44">
        <w:rPr>
          <w:rFonts w:cstheme="minorHAnsi"/>
        </w:rPr>
        <w:t>was initially penned as a</w:t>
      </w:r>
      <w:r w:rsidR="00462406" w:rsidRPr="00EB3D44">
        <w:rPr>
          <w:rFonts w:cstheme="minorHAnsi"/>
        </w:rPr>
        <w:t xml:space="preserve"> comedic</w:t>
      </w:r>
      <w:r w:rsidRPr="00EB3D44">
        <w:rPr>
          <w:rFonts w:cstheme="minorHAnsi"/>
        </w:rPr>
        <w:t xml:space="preserve"> play in 1725, only to be later revised and published as a ballad opera in 1729. To date, there is no recorded evidence that the play was performed between 1725</w:t>
      </w:r>
      <w:r w:rsidR="00E73C00" w:rsidRPr="00EB3D44">
        <w:rPr>
          <w:rFonts w:cstheme="minorHAnsi"/>
        </w:rPr>
        <w:t>–</w:t>
      </w:r>
      <w:r w:rsidRPr="00EB3D44">
        <w:rPr>
          <w:rFonts w:cstheme="minorHAnsi"/>
        </w:rPr>
        <w:t>172</w:t>
      </w:r>
      <w:r w:rsidR="002634AC" w:rsidRPr="00EB3D44">
        <w:rPr>
          <w:rFonts w:cstheme="minorHAnsi"/>
        </w:rPr>
        <w:t>8</w:t>
      </w:r>
      <w:r w:rsidRPr="00EB3D44">
        <w:rPr>
          <w:rFonts w:cstheme="minorHAnsi"/>
        </w:rPr>
        <w:t>.</w:t>
      </w:r>
      <w:r w:rsidR="00EB3D44">
        <w:rPr>
          <w:rStyle w:val="EndnoteReference"/>
          <w:rFonts w:cstheme="minorHAnsi"/>
        </w:rPr>
        <w:endnoteReference w:id="1"/>
      </w:r>
      <w:r w:rsidRPr="00EB3D44">
        <w:rPr>
          <w:rFonts w:cstheme="minorHAnsi"/>
        </w:rPr>
        <w:t xml:space="preserve"> Evidence for the first recorded performance appears as a note attached to an Epilogue printed in the 1730 edition of Ramsay’s </w:t>
      </w:r>
      <w:r w:rsidRPr="00EB3D44">
        <w:rPr>
          <w:rFonts w:cstheme="minorHAnsi"/>
          <w:i/>
          <w:iCs/>
        </w:rPr>
        <w:t xml:space="preserve">The Tea-Table Miscellany. </w:t>
      </w:r>
      <w:r w:rsidRPr="00EB3D44">
        <w:rPr>
          <w:rFonts w:cstheme="minorHAnsi"/>
        </w:rPr>
        <w:t xml:space="preserve">The note states that </w:t>
      </w:r>
      <w:r w:rsidRPr="00EB3D44">
        <w:rPr>
          <w:rFonts w:cstheme="minorHAnsi"/>
          <w:i/>
          <w:iCs/>
        </w:rPr>
        <w:t xml:space="preserve">The Gentle Shepherd </w:t>
      </w:r>
      <w:r w:rsidRPr="00EB3D44">
        <w:rPr>
          <w:rFonts w:cstheme="minorHAnsi"/>
        </w:rPr>
        <w:t>was performed at ‘</w:t>
      </w:r>
      <w:bookmarkStart w:id="0" w:name="_Hlk68254039"/>
      <w:r w:rsidRPr="00EB3D44">
        <w:rPr>
          <w:rFonts w:cstheme="minorHAnsi"/>
        </w:rPr>
        <w:t>Taylors</w:t>
      </w:r>
      <w:r w:rsidR="0037410C" w:rsidRPr="00EB3D44">
        <w:rPr>
          <w:rFonts w:cstheme="minorHAnsi"/>
        </w:rPr>
        <w:t>-</w:t>
      </w:r>
      <w:r w:rsidR="00501308" w:rsidRPr="00EB3D44">
        <w:rPr>
          <w:rFonts w:cstheme="minorHAnsi"/>
        </w:rPr>
        <w:t>h</w:t>
      </w:r>
      <w:r w:rsidRPr="00EB3D44">
        <w:rPr>
          <w:rFonts w:cstheme="minorHAnsi"/>
        </w:rPr>
        <w:t>all by a set of young Gentlemen, January 22, 1729</w:t>
      </w:r>
      <w:bookmarkEnd w:id="0"/>
      <w:r w:rsidRPr="00EB3D44">
        <w:rPr>
          <w:rFonts w:cstheme="minorHAnsi"/>
        </w:rPr>
        <w:t>’</w:t>
      </w:r>
      <w:r w:rsidR="002634AC" w:rsidRPr="00EB3D44">
        <w:rPr>
          <w:rFonts w:cstheme="minorHAnsi"/>
        </w:rPr>
        <w:t xml:space="preserve"> (189).</w:t>
      </w:r>
      <w:r w:rsidRPr="00EB3D44">
        <w:rPr>
          <w:rFonts w:cstheme="minorHAnsi"/>
        </w:rPr>
        <w:t xml:space="preserve"> </w:t>
      </w:r>
      <w:r w:rsidR="0010376B" w:rsidRPr="00EB3D44">
        <w:rPr>
          <w:rFonts w:cstheme="minorHAnsi"/>
        </w:rPr>
        <w:t xml:space="preserve">In </w:t>
      </w:r>
      <w:r w:rsidR="002634AC" w:rsidRPr="00EB3D44">
        <w:rPr>
          <w:rFonts w:cstheme="minorHAnsi"/>
        </w:rPr>
        <w:t xml:space="preserve">the 1974 edition, </w:t>
      </w:r>
      <w:r w:rsidR="0010376B" w:rsidRPr="00EB3D44">
        <w:rPr>
          <w:rFonts w:cstheme="minorHAnsi"/>
          <w:i/>
          <w:iCs/>
        </w:rPr>
        <w:t>The Works of Allan Ramsay</w:t>
      </w:r>
      <w:r w:rsidR="002634AC" w:rsidRPr="00EB3D44">
        <w:rPr>
          <w:rFonts w:cstheme="minorHAnsi"/>
        </w:rPr>
        <w:t xml:space="preserve">, </w:t>
      </w:r>
      <w:r w:rsidR="0010376B" w:rsidRPr="00EB3D44">
        <w:rPr>
          <w:rFonts w:cstheme="minorHAnsi"/>
        </w:rPr>
        <w:t>which was the first attempt at editing</w:t>
      </w:r>
      <w:r w:rsidR="00F74792" w:rsidRPr="00EB3D44">
        <w:rPr>
          <w:rFonts w:cstheme="minorHAnsi"/>
        </w:rPr>
        <w:t xml:space="preserve"> </w:t>
      </w:r>
      <w:r w:rsidR="0010376B" w:rsidRPr="00EB3D44">
        <w:rPr>
          <w:rFonts w:cstheme="minorHAnsi"/>
        </w:rPr>
        <w:t xml:space="preserve">Ramsay’s corpus of manuscripts and printed works, editors Alexander Kinghorn and Alexander Law </w:t>
      </w:r>
      <w:r w:rsidRPr="00EB3D44">
        <w:rPr>
          <w:rFonts w:cstheme="minorHAnsi"/>
        </w:rPr>
        <w:t>posed three theories about the performance at Taylors</w:t>
      </w:r>
      <w:r w:rsidR="0037410C" w:rsidRPr="00EB3D44">
        <w:rPr>
          <w:rFonts w:cstheme="minorHAnsi"/>
        </w:rPr>
        <w:t>-</w:t>
      </w:r>
      <w:r w:rsidR="00501308" w:rsidRPr="00EB3D44">
        <w:rPr>
          <w:rFonts w:cstheme="minorHAnsi"/>
        </w:rPr>
        <w:t>h</w:t>
      </w:r>
      <w:r w:rsidR="0037410C" w:rsidRPr="00EB3D44">
        <w:rPr>
          <w:rFonts w:cstheme="minorHAnsi"/>
        </w:rPr>
        <w:t>all</w:t>
      </w:r>
      <w:r w:rsidRPr="00EB3D44">
        <w:rPr>
          <w:rFonts w:cstheme="minorHAnsi"/>
        </w:rPr>
        <w:t xml:space="preserve"> (or Tailors</w:t>
      </w:r>
      <w:r w:rsidR="0037410C" w:rsidRPr="00EB3D44">
        <w:rPr>
          <w:rFonts w:cstheme="minorHAnsi"/>
        </w:rPr>
        <w:t xml:space="preserve">’ </w:t>
      </w:r>
      <w:r w:rsidRPr="00EB3D44">
        <w:rPr>
          <w:rFonts w:cstheme="minorHAnsi"/>
        </w:rPr>
        <w:t>Hall</w:t>
      </w:r>
      <w:r w:rsidR="0037410C" w:rsidRPr="00EB3D44">
        <w:rPr>
          <w:rFonts w:cstheme="minorHAnsi"/>
        </w:rPr>
        <w:t>)</w:t>
      </w:r>
      <w:r w:rsidR="00DB62B9" w:rsidRPr="00EB3D44">
        <w:rPr>
          <w:rFonts w:cstheme="minorHAnsi"/>
        </w:rPr>
        <w:t xml:space="preserve"> (</w:t>
      </w:r>
      <w:r w:rsidR="00CC0F04" w:rsidRPr="00EB3D44">
        <w:rPr>
          <w:rFonts w:cstheme="minorHAnsi"/>
        </w:rPr>
        <w:t xml:space="preserve">vol. 6, </w:t>
      </w:r>
      <w:r w:rsidR="00DB62B9" w:rsidRPr="00EB3D44">
        <w:rPr>
          <w:rFonts w:cstheme="minorHAnsi"/>
        </w:rPr>
        <w:t>141)</w:t>
      </w:r>
      <w:r w:rsidRPr="00EB3D44">
        <w:rPr>
          <w:rFonts w:cstheme="minorHAnsi"/>
        </w:rPr>
        <w:t>.</w:t>
      </w:r>
      <w:r w:rsidR="00EB3D44">
        <w:rPr>
          <w:rStyle w:val="EndnoteReference"/>
          <w:rFonts w:cstheme="minorHAnsi"/>
        </w:rPr>
        <w:endnoteReference w:id="2"/>
      </w:r>
      <w:r w:rsidR="00332655" w:rsidRPr="00EB3D44">
        <w:rPr>
          <w:rFonts w:cstheme="minorHAnsi"/>
        </w:rPr>
        <w:t xml:space="preserve"> Firstly, that this was the very first performance of </w:t>
      </w:r>
      <w:r w:rsidR="00332655" w:rsidRPr="00EB3D44">
        <w:rPr>
          <w:rFonts w:cstheme="minorHAnsi"/>
          <w:i/>
          <w:iCs/>
        </w:rPr>
        <w:t>The Gentle Shepherd</w:t>
      </w:r>
      <w:r w:rsidR="00332655" w:rsidRPr="00EB3D44">
        <w:rPr>
          <w:rFonts w:cstheme="minorHAnsi"/>
        </w:rPr>
        <w:t xml:space="preserve">; secondly, that the ballad opera was performed on this occasion; and thirdly that the Haddington Grammar </w:t>
      </w:r>
      <w:r w:rsidR="003C0B6F" w:rsidRPr="00EB3D44">
        <w:rPr>
          <w:rFonts w:cstheme="minorHAnsi"/>
        </w:rPr>
        <w:t>s</w:t>
      </w:r>
      <w:r w:rsidR="00332655" w:rsidRPr="00EB3D44">
        <w:rPr>
          <w:rFonts w:cstheme="minorHAnsi"/>
        </w:rPr>
        <w:t>choolboys were the performers. The third theory was drawn from additional archival evidence, namely drafts of a Prologue found in two different manuscripts written in Ramsay’s hand, that named both the Haddington Grammar schoolboys and their rector, John Lesley (or Leslie) (</w:t>
      </w:r>
      <w:r w:rsidR="003C0B6F" w:rsidRPr="00EB3D44">
        <w:rPr>
          <w:rFonts w:cstheme="minorHAnsi"/>
          <w:i/>
          <w:iCs/>
        </w:rPr>
        <w:t xml:space="preserve">fl. </w:t>
      </w:r>
      <w:r w:rsidR="003C0B6F" w:rsidRPr="00EB3D44">
        <w:rPr>
          <w:rFonts w:cstheme="minorHAnsi"/>
        </w:rPr>
        <w:t>1729–</w:t>
      </w:r>
      <w:r w:rsidR="003C0B6F" w:rsidRPr="00EB3D44">
        <w:rPr>
          <w:rFonts w:cstheme="minorHAnsi"/>
          <w:i/>
          <w:iCs/>
        </w:rPr>
        <w:t>d.</w:t>
      </w:r>
      <w:r w:rsidR="003C0B6F" w:rsidRPr="00EB3D44">
        <w:rPr>
          <w:rFonts w:cstheme="minorHAnsi"/>
        </w:rPr>
        <w:t xml:space="preserve"> 1739</w:t>
      </w:r>
      <w:r w:rsidR="00332655" w:rsidRPr="00EB3D44">
        <w:rPr>
          <w:rFonts w:cstheme="minorHAnsi"/>
        </w:rPr>
        <w:t>).</w:t>
      </w:r>
      <w:r w:rsidR="00EB3D44">
        <w:rPr>
          <w:rStyle w:val="EndnoteReference"/>
          <w:rFonts w:cstheme="minorHAnsi"/>
        </w:rPr>
        <w:endnoteReference w:id="3"/>
      </w:r>
      <w:r w:rsidR="00332655" w:rsidRPr="00EB3D44">
        <w:rPr>
          <w:rFonts w:cstheme="minorHAnsi"/>
        </w:rPr>
        <w:t xml:space="preserve"> With this evidence, Kinghorn and Law stated that:</w:t>
      </w:r>
    </w:p>
    <w:p w14:paraId="6B61B6D4" w14:textId="34A28763" w:rsidR="00332655" w:rsidRPr="00EB3D44" w:rsidRDefault="00332655" w:rsidP="00D1515D">
      <w:pPr>
        <w:pStyle w:val="Quote"/>
        <w:rPr>
          <w:rFonts w:cstheme="minorHAnsi"/>
        </w:rPr>
      </w:pPr>
      <w:r w:rsidRPr="00EB3D44">
        <w:rPr>
          <w:rFonts w:cstheme="minorHAnsi"/>
        </w:rPr>
        <w:t xml:space="preserve">The Prologue to </w:t>
      </w:r>
      <w:r w:rsidRPr="00EB3D44">
        <w:rPr>
          <w:rFonts w:cstheme="minorHAnsi"/>
          <w:i/>
          <w:iCs w:val="0"/>
        </w:rPr>
        <w:t xml:space="preserve">The Gentle Shepherd, </w:t>
      </w:r>
      <w:r w:rsidRPr="00EB3D44">
        <w:rPr>
          <w:rFonts w:cstheme="minorHAnsi"/>
        </w:rPr>
        <w:t>in S.T.S. III. P. 123 was probably delivered on the same occasion. The Prologue contains a reference to John Lesley, Rector of Haddington Grammar School […]. We can take it that this Epilogue and its Songs were deliver</w:t>
      </w:r>
      <w:r w:rsidR="001B47C7" w:rsidRPr="00EB3D44">
        <w:rPr>
          <w:rFonts w:cstheme="minorHAnsi"/>
        </w:rPr>
        <w:t>ed</w:t>
      </w:r>
      <w:r w:rsidRPr="00EB3D44">
        <w:rPr>
          <w:rFonts w:cstheme="minorHAnsi"/>
        </w:rPr>
        <w:t xml:space="preserve"> by the Haddington schoolboys in January 1729 (Kinghorn and Law</w:t>
      </w:r>
      <w:r w:rsidR="00CC0F04" w:rsidRPr="00EB3D44">
        <w:rPr>
          <w:rFonts w:cstheme="minorHAnsi"/>
        </w:rPr>
        <w:t>, vol. 6,</w:t>
      </w:r>
      <w:r w:rsidRPr="00EB3D44">
        <w:rPr>
          <w:rFonts w:cstheme="minorHAnsi"/>
        </w:rPr>
        <w:t xml:space="preserve"> 141).</w:t>
      </w:r>
      <w:r w:rsidRPr="00EB3D44">
        <w:rPr>
          <w:rStyle w:val="EndnoteReference"/>
          <w:rFonts w:cstheme="minorHAnsi"/>
        </w:rPr>
        <w:t xml:space="preserve"> </w:t>
      </w:r>
    </w:p>
    <w:p w14:paraId="79A3845E" w14:textId="39743FF9" w:rsidR="00E73C00" w:rsidRPr="00EB3D44" w:rsidRDefault="00332655" w:rsidP="00D1515D">
      <w:pPr>
        <w:rPr>
          <w:rFonts w:cstheme="minorHAnsi"/>
        </w:rPr>
      </w:pPr>
      <w:r w:rsidRPr="00EB3D44">
        <w:rPr>
          <w:rFonts w:cstheme="minorHAnsi"/>
        </w:rPr>
        <w:t xml:space="preserve">While a performance taking place on 22 January 1729 is not in question, Kinghorn and Law’s theory that on this occasion </w:t>
      </w:r>
      <w:r w:rsidR="00BE25DF" w:rsidRPr="00EB3D44">
        <w:rPr>
          <w:rFonts w:cstheme="minorHAnsi"/>
        </w:rPr>
        <w:t>the prologue</w:t>
      </w:r>
      <w:r w:rsidRPr="00EB3D44">
        <w:rPr>
          <w:rFonts w:cstheme="minorHAnsi"/>
        </w:rPr>
        <w:t xml:space="preserve"> was performed by the Haddington Grammar schoolboys is up for debate. </w:t>
      </w:r>
      <w:r w:rsidR="00BE25DF" w:rsidRPr="00EB3D44">
        <w:rPr>
          <w:rFonts w:cstheme="minorHAnsi"/>
        </w:rPr>
        <w:t>T</w:t>
      </w:r>
      <w:r w:rsidRPr="00EB3D44">
        <w:rPr>
          <w:rFonts w:cstheme="minorHAnsi"/>
        </w:rPr>
        <w:t xml:space="preserve">he Prologue under discussion was not printed by Ramsay in any of his publications, and there is no evidence to suggest that it was performed </w:t>
      </w:r>
      <w:r w:rsidR="00E73C00" w:rsidRPr="00EB3D44">
        <w:rPr>
          <w:rFonts w:cstheme="minorHAnsi"/>
        </w:rPr>
        <w:t>on</w:t>
      </w:r>
      <w:r w:rsidRPr="00EB3D44">
        <w:rPr>
          <w:rFonts w:cstheme="minorHAnsi"/>
        </w:rPr>
        <w:t xml:space="preserve"> the same time as the Epilogue</w:t>
      </w:r>
      <w:r w:rsidRPr="00EB3D44">
        <w:rPr>
          <w:rFonts w:cstheme="minorHAnsi"/>
          <w:i/>
          <w:iCs/>
        </w:rPr>
        <w:t xml:space="preserve">. </w:t>
      </w:r>
      <w:r w:rsidRPr="00EB3D44">
        <w:rPr>
          <w:rFonts w:cstheme="minorHAnsi"/>
        </w:rPr>
        <w:t xml:space="preserve">There are also other details about the Prologue and Epilogue that point to them being performed on separate occasions. The Haddington Grammar schoolboys did give a performance of </w:t>
      </w:r>
      <w:r w:rsidRPr="00EB3D44">
        <w:rPr>
          <w:rFonts w:cstheme="minorHAnsi"/>
          <w:i/>
          <w:iCs/>
        </w:rPr>
        <w:t xml:space="preserve">The Gentle Shepherd </w:t>
      </w:r>
      <w:r w:rsidRPr="00EB3D44">
        <w:rPr>
          <w:rFonts w:cstheme="minorHAnsi"/>
        </w:rPr>
        <w:t>on 27 August 1729 in Haddington, and there are specific details in the Prologue that points to it being penned for this production and not the performance given on 22 January</w:t>
      </w:r>
      <w:r w:rsidR="00E73C00" w:rsidRPr="00EB3D44">
        <w:rPr>
          <w:rFonts w:cstheme="minorHAnsi"/>
        </w:rPr>
        <w:t xml:space="preserve"> (</w:t>
      </w:r>
      <w:r w:rsidR="00E73C00" w:rsidRPr="00EB3D44">
        <w:rPr>
          <w:rFonts w:cstheme="minorHAnsi"/>
          <w:i/>
          <w:iCs/>
        </w:rPr>
        <w:t>Caledonian Mercury</w:t>
      </w:r>
      <w:r w:rsidR="00E73C00" w:rsidRPr="00EB3D44">
        <w:rPr>
          <w:rFonts w:cstheme="minorHAnsi"/>
        </w:rPr>
        <w:t xml:space="preserve"> 19 August 1729)</w:t>
      </w:r>
      <w:r w:rsidRPr="00EB3D44">
        <w:rPr>
          <w:rFonts w:cstheme="minorHAnsi"/>
        </w:rPr>
        <w:t xml:space="preserve">. Such details will be analysed later in this article. </w:t>
      </w:r>
    </w:p>
    <w:p w14:paraId="6869EC12" w14:textId="094C773A" w:rsidR="00332655" w:rsidRPr="00EB3D44" w:rsidRDefault="00BE25DF" w:rsidP="00E73C00">
      <w:pPr>
        <w:ind w:firstLine="720"/>
        <w:rPr>
          <w:rFonts w:cstheme="minorHAnsi"/>
        </w:rPr>
      </w:pPr>
      <w:r w:rsidRPr="00EB3D44">
        <w:rPr>
          <w:rFonts w:cstheme="minorHAnsi"/>
        </w:rPr>
        <w:lastRenderedPageBreak/>
        <w:t>Additionally, it is</w:t>
      </w:r>
      <w:r w:rsidR="00332655" w:rsidRPr="00EB3D44">
        <w:rPr>
          <w:rFonts w:cstheme="minorHAnsi"/>
        </w:rPr>
        <w:t xml:space="preserve"> unclear whether it was the </w:t>
      </w:r>
      <w:r w:rsidR="005229BC" w:rsidRPr="00EB3D44">
        <w:rPr>
          <w:rFonts w:cstheme="minorHAnsi"/>
        </w:rPr>
        <w:t>play,</w:t>
      </w:r>
      <w:r w:rsidR="00332655" w:rsidRPr="00EB3D44">
        <w:rPr>
          <w:rFonts w:cstheme="minorHAnsi"/>
        </w:rPr>
        <w:t xml:space="preserve"> or the ballad opera </w:t>
      </w:r>
      <w:r w:rsidRPr="00EB3D44">
        <w:rPr>
          <w:rFonts w:cstheme="minorHAnsi"/>
        </w:rPr>
        <w:t>was performed at Haddington</w:t>
      </w:r>
      <w:r w:rsidR="00332655" w:rsidRPr="00EB3D44">
        <w:rPr>
          <w:rFonts w:cstheme="minorHAnsi"/>
        </w:rPr>
        <w:t xml:space="preserve">. Kinghorn and Law suggested it was the ballad opera because the schoolboys had just seen a performance of John Gay’s </w:t>
      </w:r>
      <w:r w:rsidR="00E73C00" w:rsidRPr="00EB3D44">
        <w:rPr>
          <w:rFonts w:cstheme="minorHAnsi"/>
        </w:rPr>
        <w:t xml:space="preserve">(1685–1732) </w:t>
      </w:r>
      <w:r w:rsidR="00332655" w:rsidRPr="00EB3D44">
        <w:rPr>
          <w:rFonts w:cstheme="minorHAnsi"/>
        </w:rPr>
        <w:t xml:space="preserve">popular ballad opera </w:t>
      </w:r>
      <w:r w:rsidR="00332655" w:rsidRPr="00EB3D44">
        <w:rPr>
          <w:rFonts w:cstheme="minorHAnsi"/>
          <w:i/>
          <w:iCs/>
        </w:rPr>
        <w:t xml:space="preserve">The Beggar’s Opera </w:t>
      </w:r>
      <w:r w:rsidR="00332655" w:rsidRPr="00EB3D44">
        <w:rPr>
          <w:rFonts w:cstheme="minorHAnsi"/>
        </w:rPr>
        <w:t>in October 1728 and were so inspired by it, they wanted to perform their own ballad opera (Kinghorn and Law</w:t>
      </w:r>
      <w:r w:rsidR="00CC0F04" w:rsidRPr="00EB3D44">
        <w:rPr>
          <w:rFonts w:cstheme="minorHAnsi"/>
        </w:rPr>
        <w:t>, vol. 6,</w:t>
      </w:r>
      <w:r w:rsidR="00332655" w:rsidRPr="00EB3D44">
        <w:rPr>
          <w:rFonts w:cstheme="minorHAnsi"/>
        </w:rPr>
        <w:t xml:space="preserve"> 67-68). Ramsay also released a new edition of </w:t>
      </w:r>
      <w:r w:rsidR="00E73C00" w:rsidRPr="00EB3D44">
        <w:rPr>
          <w:rFonts w:cstheme="minorHAnsi"/>
        </w:rPr>
        <w:t>the</w:t>
      </w:r>
      <w:r w:rsidR="00332655" w:rsidRPr="00EB3D44">
        <w:rPr>
          <w:rFonts w:cstheme="minorHAnsi"/>
          <w:i/>
          <w:iCs/>
        </w:rPr>
        <w:t xml:space="preserve"> Tea-Table Miscellany, </w:t>
      </w:r>
      <w:r w:rsidR="00332655" w:rsidRPr="00EB3D44">
        <w:rPr>
          <w:rFonts w:cstheme="minorHAnsi"/>
        </w:rPr>
        <w:t xml:space="preserve">which included the songs ‘to be sung in their proper Places on the acting of the </w:t>
      </w:r>
      <w:r w:rsidR="00332655" w:rsidRPr="00EB3D44">
        <w:rPr>
          <w:rFonts w:cstheme="minorHAnsi"/>
          <w:i/>
          <w:iCs/>
        </w:rPr>
        <w:t>Gentle Shepherd</w:t>
      </w:r>
      <w:r w:rsidR="00332655" w:rsidRPr="00EB3D44">
        <w:rPr>
          <w:rFonts w:cstheme="minorHAnsi"/>
        </w:rPr>
        <w:t xml:space="preserve">’ in 1729, </w:t>
      </w:r>
      <w:r w:rsidRPr="00EB3D44">
        <w:rPr>
          <w:rFonts w:cstheme="minorHAnsi"/>
        </w:rPr>
        <w:t>when</w:t>
      </w:r>
      <w:r w:rsidR="00332655" w:rsidRPr="00EB3D44">
        <w:rPr>
          <w:rFonts w:cstheme="minorHAnsi"/>
        </w:rPr>
        <w:t xml:space="preserve"> both recorded performances took place</w:t>
      </w:r>
      <w:r w:rsidR="00E73C00" w:rsidRPr="00EB3D44">
        <w:rPr>
          <w:rFonts w:cstheme="minorHAnsi"/>
        </w:rPr>
        <w:t xml:space="preserve"> (169)</w:t>
      </w:r>
      <w:r w:rsidR="00332655" w:rsidRPr="00EB3D44">
        <w:rPr>
          <w:rFonts w:cstheme="minorHAnsi"/>
        </w:rPr>
        <w:t xml:space="preserve">. However, as highlighted by Peter Holman in his 2007 book chapter ‘A Little Light on Lorenzo </w:t>
      </w:r>
      <w:proofErr w:type="spellStart"/>
      <w:r w:rsidR="00332655" w:rsidRPr="00EB3D44">
        <w:rPr>
          <w:rFonts w:cstheme="minorHAnsi"/>
        </w:rPr>
        <w:t>Bocchi</w:t>
      </w:r>
      <w:proofErr w:type="spellEnd"/>
      <w:r w:rsidR="00332655" w:rsidRPr="00EB3D44">
        <w:rPr>
          <w:rFonts w:cstheme="minorHAnsi"/>
        </w:rPr>
        <w:t xml:space="preserve">’, there is no contemporary evidence that Ramsay transformed his play to a ballad opera at the request of Haddington Grammar School (77). Indeed, the Haddington Grammar schoolboys typically performed plays including </w:t>
      </w:r>
      <w:r w:rsidR="00332655" w:rsidRPr="00EB3D44">
        <w:rPr>
          <w:rFonts w:cstheme="minorHAnsi"/>
          <w:i/>
          <w:iCs/>
        </w:rPr>
        <w:t xml:space="preserve">Julius Caesar, </w:t>
      </w:r>
      <w:proofErr w:type="spellStart"/>
      <w:r w:rsidR="00332655" w:rsidRPr="00EB3D44">
        <w:rPr>
          <w:rFonts w:cstheme="minorHAnsi"/>
          <w:i/>
          <w:iCs/>
        </w:rPr>
        <w:t>Aurenzebe</w:t>
      </w:r>
      <w:proofErr w:type="spellEnd"/>
      <w:r w:rsidR="00332655" w:rsidRPr="00EB3D44">
        <w:rPr>
          <w:rFonts w:cstheme="minorHAnsi"/>
          <w:i/>
          <w:iCs/>
        </w:rPr>
        <w:t xml:space="preserve">, Jane Shore, </w:t>
      </w:r>
      <w:r w:rsidR="00332655" w:rsidRPr="00EB3D44">
        <w:rPr>
          <w:rFonts w:cstheme="minorHAnsi"/>
        </w:rPr>
        <w:t xml:space="preserve">and </w:t>
      </w:r>
      <w:r w:rsidR="00332655" w:rsidRPr="00EB3D44">
        <w:rPr>
          <w:rFonts w:cstheme="minorHAnsi"/>
          <w:i/>
          <w:iCs/>
        </w:rPr>
        <w:t>Flora</w:t>
      </w:r>
      <w:r w:rsidR="00332655" w:rsidRPr="00EB3D44">
        <w:rPr>
          <w:rFonts w:cstheme="minorHAnsi"/>
        </w:rPr>
        <w:t xml:space="preserve">, </w:t>
      </w:r>
      <w:proofErr w:type="gramStart"/>
      <w:r w:rsidR="00332655" w:rsidRPr="00EB3D44">
        <w:rPr>
          <w:rFonts w:cstheme="minorHAnsi"/>
        </w:rPr>
        <w:t>or,</w:t>
      </w:r>
      <w:proofErr w:type="gramEnd"/>
      <w:r w:rsidR="00332655" w:rsidRPr="00EB3D44">
        <w:rPr>
          <w:rFonts w:cstheme="minorHAnsi"/>
        </w:rPr>
        <w:t xml:space="preserve"> </w:t>
      </w:r>
      <w:r w:rsidR="00332655" w:rsidRPr="00EB3D44">
        <w:rPr>
          <w:rFonts w:cstheme="minorHAnsi"/>
          <w:i/>
          <w:iCs/>
        </w:rPr>
        <w:t>The Country Wake</w:t>
      </w:r>
      <w:r w:rsidRPr="00EB3D44">
        <w:rPr>
          <w:rFonts w:cstheme="minorHAnsi"/>
          <w:i/>
          <w:iCs/>
        </w:rPr>
        <w:t>.</w:t>
      </w:r>
      <w:r w:rsidR="00332655" w:rsidRPr="00EB3D44">
        <w:rPr>
          <w:rFonts w:cstheme="minorHAnsi"/>
          <w:i/>
          <w:iCs/>
        </w:rPr>
        <w:t xml:space="preserve"> </w:t>
      </w:r>
      <w:r w:rsidR="00332655" w:rsidRPr="00EB3D44">
        <w:rPr>
          <w:rFonts w:cstheme="minorHAnsi"/>
        </w:rPr>
        <w:t>Jack McKenzie not</w:t>
      </w:r>
      <w:r w:rsidRPr="00EB3D44">
        <w:rPr>
          <w:rFonts w:cstheme="minorHAnsi"/>
        </w:rPr>
        <w:t>ed</w:t>
      </w:r>
      <w:r w:rsidR="00332655" w:rsidRPr="00EB3D44">
        <w:rPr>
          <w:rFonts w:cstheme="minorHAnsi"/>
        </w:rPr>
        <w:t xml:space="preserve"> in his article </w:t>
      </w:r>
      <w:r w:rsidR="00462406" w:rsidRPr="00EB3D44">
        <w:rPr>
          <w:rFonts w:cstheme="minorHAnsi"/>
        </w:rPr>
        <w:t>“</w:t>
      </w:r>
      <w:r w:rsidR="00332655" w:rsidRPr="00EB3D44">
        <w:rPr>
          <w:rFonts w:cstheme="minorHAnsi"/>
        </w:rPr>
        <w:t>School and University Drama in Scotland, 1650-1760</w:t>
      </w:r>
      <w:r w:rsidR="00462406" w:rsidRPr="00EB3D44">
        <w:rPr>
          <w:rFonts w:cstheme="minorHAnsi"/>
        </w:rPr>
        <w:t>”</w:t>
      </w:r>
      <w:r w:rsidR="00332655" w:rsidRPr="00EB3D44">
        <w:rPr>
          <w:rFonts w:cstheme="minorHAnsi"/>
        </w:rPr>
        <w:t xml:space="preserve">, that </w:t>
      </w:r>
      <w:proofErr w:type="gramStart"/>
      <w:r w:rsidR="00332655" w:rsidRPr="00EB3D44">
        <w:rPr>
          <w:rFonts w:cstheme="minorHAnsi"/>
        </w:rPr>
        <w:t>school boys</w:t>
      </w:r>
      <w:proofErr w:type="gramEnd"/>
      <w:r w:rsidR="00332655" w:rsidRPr="00EB3D44">
        <w:rPr>
          <w:rFonts w:cstheme="minorHAnsi"/>
        </w:rPr>
        <w:t xml:space="preserve"> performing dramatic productions was ‘not meant to amuse but primarily to instruct’ (103-104). Performing plays provided opportunities to practice public speaking, to improve elocution, </w:t>
      </w:r>
      <w:r w:rsidR="00E73C00" w:rsidRPr="00EB3D44">
        <w:rPr>
          <w:rFonts w:cstheme="minorHAnsi"/>
        </w:rPr>
        <w:t>gain experience in carrying</w:t>
      </w:r>
      <w:r w:rsidR="00332655" w:rsidRPr="00EB3D44">
        <w:rPr>
          <w:rFonts w:cstheme="minorHAnsi"/>
        </w:rPr>
        <w:t xml:space="preserve"> the body, and gesture, and as such, </w:t>
      </w:r>
      <w:r w:rsidR="00E73C00" w:rsidRPr="00EB3D44">
        <w:rPr>
          <w:rFonts w:cstheme="minorHAnsi"/>
        </w:rPr>
        <w:t xml:space="preserve">there was </w:t>
      </w:r>
      <w:r w:rsidR="00332655" w:rsidRPr="00EB3D44">
        <w:rPr>
          <w:rFonts w:cstheme="minorHAnsi"/>
        </w:rPr>
        <w:t>a sound pedagogical reasoning for their being part of the boys</w:t>
      </w:r>
      <w:r w:rsidR="00E73C00" w:rsidRPr="00EB3D44">
        <w:rPr>
          <w:rFonts w:cstheme="minorHAnsi"/>
        </w:rPr>
        <w:t>’</w:t>
      </w:r>
      <w:r w:rsidR="00332655" w:rsidRPr="00EB3D44">
        <w:rPr>
          <w:rFonts w:cstheme="minorHAnsi"/>
        </w:rPr>
        <w:t xml:space="preserve"> school activities.</w:t>
      </w:r>
      <w:r w:rsidR="00332655" w:rsidRPr="00EB3D44">
        <w:rPr>
          <w:rFonts w:cstheme="minorHAnsi"/>
          <w:i/>
          <w:iCs/>
        </w:rPr>
        <w:t xml:space="preserve"> </w:t>
      </w:r>
      <w:r w:rsidR="00332655" w:rsidRPr="00EB3D44">
        <w:rPr>
          <w:rFonts w:cstheme="minorHAnsi"/>
        </w:rPr>
        <w:t>While the twenty-two songs in the ballad opera were not particularly complex, mainly consisting of tunes in circulation at that time, it is important to consider if the boys were receiving a musical education while at the school. If so, performing a ballad opera would have a pedagogical reasoning, as oppose</w:t>
      </w:r>
      <w:r w:rsidR="00084131" w:rsidRPr="00EB3D44">
        <w:rPr>
          <w:rFonts w:cstheme="minorHAnsi"/>
        </w:rPr>
        <w:t>d</w:t>
      </w:r>
      <w:r w:rsidR="00332655" w:rsidRPr="00EB3D44">
        <w:rPr>
          <w:rFonts w:cstheme="minorHAnsi"/>
        </w:rPr>
        <w:t xml:space="preserve"> to simply indulging the boys because they liked the satirical </w:t>
      </w:r>
      <w:r w:rsidR="00332655" w:rsidRPr="00EB3D44">
        <w:rPr>
          <w:rFonts w:cstheme="minorHAnsi"/>
          <w:i/>
          <w:iCs/>
        </w:rPr>
        <w:t>Beggar’s Opera</w:t>
      </w:r>
      <w:r w:rsidR="00332655" w:rsidRPr="00EB3D44">
        <w:rPr>
          <w:rFonts w:cstheme="minorHAnsi"/>
        </w:rPr>
        <w:t>.</w:t>
      </w:r>
    </w:p>
    <w:p w14:paraId="58E9B649" w14:textId="2F7DA420" w:rsidR="00332655" w:rsidRPr="00EB3D44" w:rsidRDefault="00332655" w:rsidP="00AE2CEA">
      <w:pPr>
        <w:rPr>
          <w:rFonts w:cstheme="minorHAnsi"/>
        </w:rPr>
      </w:pPr>
      <w:r w:rsidRPr="00EB3D44">
        <w:rPr>
          <w:rFonts w:cstheme="minorHAnsi"/>
        </w:rPr>
        <w:tab/>
        <w:t xml:space="preserve">Posing a theory that bridges a gap created by a lack of evidence in the historical archive is no crime against scholarship, but since the release of Kinghorn and Law’s edition in 1974, their theory has been cited by other scholars with little scrutiny. </w:t>
      </w:r>
      <w:r w:rsidR="00BE25DF" w:rsidRPr="00EB3D44">
        <w:rPr>
          <w:rFonts w:cstheme="minorHAnsi"/>
        </w:rPr>
        <w:t xml:space="preserve">For example, </w:t>
      </w:r>
      <w:r w:rsidRPr="00EB3D44">
        <w:rPr>
          <w:rFonts w:cstheme="minorHAnsi"/>
        </w:rPr>
        <w:t xml:space="preserve">Holman concluded that the first performance of </w:t>
      </w:r>
      <w:r w:rsidRPr="00EB3D44">
        <w:rPr>
          <w:rFonts w:cstheme="minorHAnsi"/>
          <w:i/>
          <w:iCs/>
        </w:rPr>
        <w:t xml:space="preserve">The Gentle Shepherd </w:t>
      </w:r>
      <w:r w:rsidRPr="00EB3D44">
        <w:rPr>
          <w:rFonts w:cstheme="minorHAnsi"/>
        </w:rPr>
        <w:t>took place at Tailors</w:t>
      </w:r>
      <w:r w:rsidR="00E73C00" w:rsidRPr="00EB3D44">
        <w:rPr>
          <w:rFonts w:cstheme="minorHAnsi"/>
        </w:rPr>
        <w:t>’</w:t>
      </w:r>
      <w:r w:rsidRPr="00EB3D44">
        <w:rPr>
          <w:rFonts w:cstheme="minorHAnsi"/>
        </w:rPr>
        <w:t xml:space="preserve"> Hall on the 22 January 1729 and that the performers were the boys from Haddington Grammar School ‘because the prologue used on that occasion mentions John Leslie, the school’s Rector’ (76). In his 2011 book, </w:t>
      </w:r>
      <w:r w:rsidRPr="00EB3D44">
        <w:rPr>
          <w:rFonts w:cstheme="minorHAnsi"/>
          <w:i/>
          <w:iCs/>
        </w:rPr>
        <w:t xml:space="preserve">Edinburgh Companion to Scottish Drama, </w:t>
      </w:r>
      <w:r w:rsidRPr="00EB3D44">
        <w:rPr>
          <w:rFonts w:cstheme="minorHAnsi"/>
        </w:rPr>
        <w:t xml:space="preserve">Ian Brown states that: </w:t>
      </w:r>
    </w:p>
    <w:p w14:paraId="50A7D7AC" w14:textId="428ADEB2" w:rsidR="00332655" w:rsidRPr="00EB3D44" w:rsidRDefault="00332655" w:rsidP="007E1727">
      <w:pPr>
        <w:pStyle w:val="Quote"/>
        <w:rPr>
          <w:rFonts w:cstheme="minorHAnsi"/>
        </w:rPr>
      </w:pPr>
      <w:r w:rsidRPr="00EB3D44">
        <w:rPr>
          <w:rFonts w:cstheme="minorHAnsi"/>
        </w:rPr>
        <w:t xml:space="preserve">Local school-masters’ roles could be significant: Haddington’s master from 1720 to 1731 was Allan Ramsay’s friend, John Leslie. This may explain why </w:t>
      </w:r>
      <w:r w:rsidRPr="00EB3D44">
        <w:rPr>
          <w:rFonts w:cstheme="minorHAnsi"/>
          <w:i/>
        </w:rPr>
        <w:t xml:space="preserve">The Gentle Shepherd, </w:t>
      </w:r>
      <w:r w:rsidRPr="00EB3D44">
        <w:rPr>
          <w:rFonts w:cstheme="minorHAnsi"/>
        </w:rPr>
        <w:t xml:space="preserve">first published in 1725, was revised into a ballad opera for Haddington Grammar School pupils’ performance in Edinburgh’s Taylor’s Hall on 22 January 1729 (24). </w:t>
      </w:r>
    </w:p>
    <w:p w14:paraId="73640AAF" w14:textId="17D2625E" w:rsidR="00332655" w:rsidRPr="00EB3D44" w:rsidRDefault="003363E3" w:rsidP="003363E3">
      <w:pPr>
        <w:rPr>
          <w:rFonts w:cstheme="minorHAnsi"/>
        </w:rPr>
      </w:pPr>
      <w:r w:rsidRPr="00EB3D44">
        <w:rPr>
          <w:rFonts w:cstheme="minorHAnsi"/>
        </w:rPr>
        <w:t>W</w:t>
      </w:r>
      <w:r w:rsidR="00332655" w:rsidRPr="00EB3D44">
        <w:rPr>
          <w:rFonts w:cstheme="minorHAnsi"/>
        </w:rPr>
        <w:t>hy would Les</w:t>
      </w:r>
      <w:r w:rsidR="00E73C00" w:rsidRPr="00EB3D44">
        <w:rPr>
          <w:rFonts w:cstheme="minorHAnsi"/>
        </w:rPr>
        <w:t>lie</w:t>
      </w:r>
      <w:r w:rsidR="00084131" w:rsidRPr="00EB3D44">
        <w:rPr>
          <w:rFonts w:cstheme="minorHAnsi"/>
        </w:rPr>
        <w:t xml:space="preserve"> ask</w:t>
      </w:r>
      <w:r w:rsidR="00332655" w:rsidRPr="00EB3D44">
        <w:rPr>
          <w:rFonts w:cstheme="minorHAnsi"/>
        </w:rPr>
        <w:t xml:space="preserve"> his friend Ramsay to revise his 1725 five-act play into a ballad opera, and why were grammar schoolboys performing it at Tailors</w:t>
      </w:r>
      <w:r w:rsidR="00E73C00" w:rsidRPr="00EB3D44">
        <w:rPr>
          <w:rFonts w:cstheme="minorHAnsi"/>
        </w:rPr>
        <w:t>’</w:t>
      </w:r>
      <w:r w:rsidR="00332655" w:rsidRPr="00EB3D44">
        <w:rPr>
          <w:rFonts w:cstheme="minorHAnsi"/>
        </w:rPr>
        <w:t xml:space="preserve"> Hall, which from 1727 onwards was a theatre that typically hosted performances by itinerant theatre troupes (Chambers 322). Unfortunately, Brown does not provide the answers, though these questions having inspired much of the following </w:t>
      </w:r>
      <w:r w:rsidR="00332655" w:rsidRPr="00EB3D44">
        <w:rPr>
          <w:rFonts w:cstheme="minorHAnsi"/>
        </w:rPr>
        <w:lastRenderedPageBreak/>
        <w:t xml:space="preserve">discussion. Barbara Bell and Murray Pittock have similarly stated that the Haddington Grammar </w:t>
      </w:r>
      <w:r w:rsidR="00E73C00" w:rsidRPr="00EB3D44">
        <w:rPr>
          <w:rFonts w:cstheme="minorHAnsi"/>
        </w:rPr>
        <w:t>s</w:t>
      </w:r>
      <w:r w:rsidR="00332655" w:rsidRPr="00EB3D44">
        <w:rPr>
          <w:rFonts w:cstheme="minorHAnsi"/>
        </w:rPr>
        <w:t>choolboys gave the first performance at Tailors</w:t>
      </w:r>
      <w:r w:rsidR="00E73C00" w:rsidRPr="00EB3D44">
        <w:rPr>
          <w:rFonts w:cstheme="minorHAnsi"/>
        </w:rPr>
        <w:t>’</w:t>
      </w:r>
      <w:r w:rsidR="00332655" w:rsidRPr="00EB3D44">
        <w:rPr>
          <w:rFonts w:cstheme="minorHAnsi"/>
        </w:rPr>
        <w:t xml:space="preserve"> Hall, with references made to Holman and Brown’s work (Bell 228; Pittock 171). Steve Newman, who is</w:t>
      </w:r>
      <w:r w:rsidR="00E73C00" w:rsidRPr="00EB3D44">
        <w:rPr>
          <w:rFonts w:cstheme="minorHAnsi"/>
        </w:rPr>
        <w:t xml:space="preserve"> co-editing a </w:t>
      </w:r>
      <w:r w:rsidR="00332655" w:rsidRPr="00EB3D44">
        <w:rPr>
          <w:rFonts w:cstheme="minorHAnsi"/>
        </w:rPr>
        <w:t xml:space="preserve">new edition of </w:t>
      </w:r>
      <w:r w:rsidR="00332655" w:rsidRPr="00EB3D44">
        <w:rPr>
          <w:rFonts w:cstheme="minorHAnsi"/>
          <w:i/>
          <w:iCs/>
        </w:rPr>
        <w:t>The Gentle Shepherd</w:t>
      </w:r>
      <w:r w:rsidR="00E73C00" w:rsidRPr="00EB3D44">
        <w:rPr>
          <w:rFonts w:cstheme="minorHAnsi"/>
          <w:i/>
          <w:iCs/>
        </w:rPr>
        <w:t xml:space="preserve"> </w:t>
      </w:r>
      <w:r w:rsidR="00E73C00" w:rsidRPr="00EB3D44">
        <w:rPr>
          <w:rFonts w:cstheme="minorHAnsi"/>
        </w:rPr>
        <w:t>with David McGuinness</w:t>
      </w:r>
      <w:r w:rsidR="00332655" w:rsidRPr="00EB3D44">
        <w:rPr>
          <w:rFonts w:cstheme="minorHAnsi"/>
          <w:i/>
          <w:iCs/>
        </w:rPr>
        <w:t>,</w:t>
      </w:r>
      <w:r w:rsidR="00332655" w:rsidRPr="00EB3D44">
        <w:rPr>
          <w:rFonts w:cstheme="minorHAnsi"/>
        </w:rPr>
        <w:t xml:space="preserve"> </w:t>
      </w:r>
      <w:r w:rsidR="001B47C7" w:rsidRPr="00EB3D44">
        <w:rPr>
          <w:rFonts w:cstheme="minorHAnsi"/>
        </w:rPr>
        <w:t>acknowledges</w:t>
      </w:r>
      <w:r w:rsidR="00E73C00" w:rsidRPr="00EB3D44">
        <w:rPr>
          <w:rFonts w:cstheme="minorHAnsi"/>
        </w:rPr>
        <w:t xml:space="preserve"> </w:t>
      </w:r>
      <w:r w:rsidR="00332655" w:rsidRPr="00EB3D44">
        <w:rPr>
          <w:rFonts w:cstheme="minorHAnsi"/>
        </w:rPr>
        <w:t xml:space="preserve">in his 2020 article, “Some Pastoral Improvement' in The Gentle Shepherd: Mediation, Remediation, and Minority”, </w:t>
      </w:r>
      <w:r w:rsidR="001B47C7" w:rsidRPr="00EB3D44">
        <w:rPr>
          <w:rFonts w:cstheme="minorHAnsi"/>
        </w:rPr>
        <w:t xml:space="preserve">that a performance prior to 1729 was likely, though he remains sceptical of that possibility </w:t>
      </w:r>
      <w:r w:rsidR="00332655" w:rsidRPr="00EB3D44">
        <w:rPr>
          <w:rFonts w:cstheme="minorHAnsi"/>
        </w:rPr>
        <w:t xml:space="preserve">(90). </w:t>
      </w:r>
    </w:p>
    <w:p w14:paraId="4CF4848B" w14:textId="786DAF72" w:rsidR="00332655" w:rsidRPr="00EB3D44" w:rsidRDefault="00332655" w:rsidP="00345283">
      <w:pPr>
        <w:ind w:firstLine="720"/>
        <w:rPr>
          <w:rFonts w:cstheme="minorHAnsi"/>
        </w:rPr>
      </w:pPr>
      <w:r w:rsidRPr="00EB3D44">
        <w:rPr>
          <w:rFonts w:cstheme="minorHAnsi"/>
        </w:rPr>
        <w:t xml:space="preserve">The new edition of </w:t>
      </w:r>
      <w:r w:rsidRPr="00EB3D44">
        <w:rPr>
          <w:rFonts w:cstheme="minorHAnsi"/>
          <w:i/>
          <w:iCs/>
        </w:rPr>
        <w:t>The Gentle</w:t>
      </w:r>
      <w:r w:rsidRPr="00EB3D44">
        <w:rPr>
          <w:rFonts w:cstheme="minorHAnsi"/>
        </w:rPr>
        <w:t xml:space="preserve"> </w:t>
      </w:r>
      <w:r w:rsidRPr="00EB3D44">
        <w:rPr>
          <w:rFonts w:cstheme="minorHAnsi"/>
          <w:i/>
          <w:iCs/>
        </w:rPr>
        <w:t xml:space="preserve">Shepherd </w:t>
      </w:r>
      <w:r w:rsidRPr="00EB3D44">
        <w:rPr>
          <w:rFonts w:cstheme="minorHAnsi"/>
        </w:rPr>
        <w:t>is one of many</w:t>
      </w:r>
      <w:r w:rsidR="00462406" w:rsidRPr="00EB3D44">
        <w:rPr>
          <w:rFonts w:cstheme="minorHAnsi"/>
        </w:rPr>
        <w:t xml:space="preserve"> of Ramsay’s works</w:t>
      </w:r>
      <w:r w:rsidRPr="00EB3D44">
        <w:rPr>
          <w:rFonts w:cstheme="minorHAnsi"/>
        </w:rPr>
        <w:t xml:space="preserve"> due to be published with Edinburgh University Press as part of the University of Glasgow’s AHRC-funded project </w:t>
      </w:r>
      <w:r w:rsidRPr="00EB3D44">
        <w:rPr>
          <w:rFonts w:cstheme="minorHAnsi"/>
          <w:i/>
          <w:iCs/>
        </w:rPr>
        <w:t>The Collected Works of Allan Ramsay</w:t>
      </w:r>
      <w:r w:rsidRPr="00EB3D44">
        <w:rPr>
          <w:rFonts w:cstheme="minorHAnsi"/>
        </w:rPr>
        <w:t>.</w:t>
      </w:r>
      <w:r w:rsidR="00EB3D44">
        <w:rPr>
          <w:rStyle w:val="EndnoteReference"/>
          <w:rFonts w:cstheme="minorHAnsi"/>
        </w:rPr>
        <w:endnoteReference w:id="4"/>
      </w:r>
      <w:r w:rsidRPr="00EB3D44">
        <w:rPr>
          <w:rFonts w:cstheme="minorHAnsi"/>
        </w:rPr>
        <w:t xml:space="preserve"> Through this project, extensive new research is being carried out on Ramsay publications, including </w:t>
      </w:r>
      <w:r w:rsidRPr="00EB3D44">
        <w:rPr>
          <w:rFonts w:cstheme="minorHAnsi"/>
          <w:i/>
          <w:iCs/>
        </w:rPr>
        <w:t xml:space="preserve">The Gentle Shepherd, </w:t>
      </w:r>
      <w:r w:rsidRPr="00EB3D44">
        <w:rPr>
          <w:rFonts w:cstheme="minorHAnsi"/>
        </w:rPr>
        <w:t>and it has provided an opportunity to relook at the evidence for the first performances of what would arguably become Ramsay’s best-known work (McGuinness and Newman).</w:t>
      </w:r>
      <w:r w:rsidRPr="00EB3D44">
        <w:rPr>
          <w:rStyle w:val="EndnoteReference"/>
          <w:rFonts w:cstheme="minorHAnsi"/>
        </w:rPr>
        <w:t xml:space="preserve"> </w:t>
      </w:r>
      <w:r w:rsidRPr="00EB3D44">
        <w:rPr>
          <w:rFonts w:cstheme="minorHAnsi"/>
        </w:rPr>
        <w:t>Under specific consideration in this article is whether the Haddington Grammar schoolboys gave the performance at Tailors</w:t>
      </w:r>
      <w:r w:rsidR="00462406" w:rsidRPr="00EB3D44">
        <w:rPr>
          <w:rFonts w:cstheme="minorHAnsi"/>
        </w:rPr>
        <w:t>’</w:t>
      </w:r>
      <w:r w:rsidRPr="00EB3D44">
        <w:rPr>
          <w:rFonts w:cstheme="minorHAnsi"/>
        </w:rPr>
        <w:t xml:space="preserve"> Hall in January 1729 and which version of </w:t>
      </w:r>
      <w:r w:rsidRPr="00EB3D44">
        <w:rPr>
          <w:rFonts w:cstheme="minorHAnsi"/>
          <w:i/>
          <w:iCs/>
        </w:rPr>
        <w:t xml:space="preserve">The Gentle Shepherd </w:t>
      </w:r>
      <w:r w:rsidRPr="00EB3D44">
        <w:rPr>
          <w:rFonts w:cstheme="minorHAnsi"/>
        </w:rPr>
        <w:t>was performed at Haddington in August 1729. To address these questions, one must first re-examine the Prologue</w:t>
      </w:r>
      <w:r w:rsidR="00462406" w:rsidRPr="00EB3D44">
        <w:rPr>
          <w:rFonts w:cstheme="minorHAnsi"/>
        </w:rPr>
        <w:t>s</w:t>
      </w:r>
      <w:r w:rsidRPr="00EB3D44">
        <w:rPr>
          <w:rFonts w:cstheme="minorHAnsi"/>
        </w:rPr>
        <w:t xml:space="preserve"> and Epilogue</w:t>
      </w:r>
      <w:r w:rsidR="00462406" w:rsidRPr="00EB3D44">
        <w:rPr>
          <w:rFonts w:cstheme="minorHAnsi"/>
        </w:rPr>
        <w:t>s</w:t>
      </w:r>
      <w:r w:rsidRPr="00EB3D44">
        <w:rPr>
          <w:rFonts w:cstheme="minorHAnsi"/>
        </w:rPr>
        <w:t xml:space="preserve"> spoken at these performances.</w:t>
      </w:r>
    </w:p>
    <w:p w14:paraId="379C8B83" w14:textId="7AF0FCA3" w:rsidR="00332655" w:rsidRPr="00EB3D44" w:rsidRDefault="00332655" w:rsidP="00EB3D44">
      <w:pPr>
        <w:pStyle w:val="Heading2"/>
      </w:pPr>
      <w:r w:rsidRPr="00EB3D44">
        <w:t xml:space="preserve">Re-examining the </w:t>
      </w:r>
      <w:r w:rsidR="002C0AAA" w:rsidRPr="00EB3D44">
        <w:t>E</w:t>
      </w:r>
      <w:r w:rsidRPr="00EB3D44">
        <w:t>vidence: Prologues and Epilogues</w:t>
      </w:r>
    </w:p>
    <w:p w14:paraId="5635CE6F" w14:textId="077C0BD7" w:rsidR="00332655" w:rsidRPr="00EB3D44" w:rsidRDefault="00332655" w:rsidP="00197C18">
      <w:pPr>
        <w:rPr>
          <w:rFonts w:cstheme="minorHAnsi"/>
        </w:rPr>
      </w:pPr>
      <w:r w:rsidRPr="00EB3D44">
        <w:rPr>
          <w:rFonts w:cstheme="minorHAnsi"/>
        </w:rPr>
        <w:t>There are two versions of the Prologue that specifically mention Haddington Grammar School rector, John Lesl</w:t>
      </w:r>
      <w:r w:rsidR="00462406" w:rsidRPr="00EB3D44">
        <w:rPr>
          <w:rFonts w:cstheme="minorHAnsi"/>
        </w:rPr>
        <w:t>ie</w:t>
      </w:r>
      <w:r w:rsidRPr="00EB3D44">
        <w:rPr>
          <w:rFonts w:cstheme="minorHAnsi"/>
        </w:rPr>
        <w:t xml:space="preserve"> and both are written in Ramsay’s hand. A draft is at Egerton 2023 held by the British Library, while a more complete version is found in the Laing MSS, held by the University of Edinburgh</w:t>
      </w:r>
      <w:r w:rsidR="00462406" w:rsidRPr="00EB3D44">
        <w:rPr>
          <w:rFonts w:cstheme="minorHAnsi"/>
        </w:rPr>
        <w:t xml:space="preserve"> (La.II.212*)</w:t>
      </w:r>
      <w:r w:rsidRPr="00EB3D44">
        <w:rPr>
          <w:rFonts w:cstheme="minorHAnsi"/>
        </w:rPr>
        <w:t xml:space="preserve">. Indeed, the Laing MSS also includes an early draft </w:t>
      </w:r>
      <w:r w:rsidRPr="00EB3D44">
        <w:rPr>
          <w:rFonts w:cstheme="minorHAnsi"/>
          <w:i/>
          <w:iCs/>
        </w:rPr>
        <w:t xml:space="preserve">The Gentle Shepherd, </w:t>
      </w:r>
      <w:r w:rsidRPr="00EB3D44">
        <w:rPr>
          <w:rFonts w:cstheme="minorHAnsi"/>
        </w:rPr>
        <w:t>before Ramsay prepared his ‘fair copy’ (NLS MS.15972), which was used to produce the 1725 print</w:t>
      </w:r>
      <w:r w:rsidRPr="00EB3D44">
        <w:rPr>
          <w:rFonts w:cstheme="minorHAnsi"/>
          <w:i/>
          <w:iCs/>
        </w:rPr>
        <w:t xml:space="preserve">. </w:t>
      </w:r>
      <w:r w:rsidRPr="00EB3D44">
        <w:rPr>
          <w:rFonts w:cstheme="minorHAnsi"/>
        </w:rPr>
        <w:t>The text from the Laing MSS is as follows:</w:t>
      </w:r>
    </w:p>
    <w:p w14:paraId="4E32DD8E" w14:textId="78958E97" w:rsidR="00E12EAD" w:rsidRPr="00EB3D44" w:rsidRDefault="00E12EAD" w:rsidP="00E2492F">
      <w:pPr>
        <w:pStyle w:val="NoSpacing"/>
        <w:ind w:left="1440"/>
        <w:rPr>
          <w:rFonts w:cstheme="minorHAnsi"/>
          <w:sz w:val="22"/>
        </w:rPr>
      </w:pPr>
      <w:r w:rsidRPr="00EB3D44">
        <w:rPr>
          <w:rFonts w:cstheme="minorHAnsi"/>
          <w:sz w:val="22"/>
        </w:rPr>
        <w:t xml:space="preserve">Now </w:t>
      </w:r>
      <w:proofErr w:type="spellStart"/>
      <w:r w:rsidRPr="00EB3D44">
        <w:rPr>
          <w:rFonts w:cstheme="minorHAnsi"/>
          <w:sz w:val="22"/>
        </w:rPr>
        <w:t>Brav’ry</w:t>
      </w:r>
      <w:proofErr w:type="spellEnd"/>
      <w:r w:rsidRPr="00EB3D44">
        <w:rPr>
          <w:rFonts w:cstheme="minorHAnsi"/>
          <w:sz w:val="22"/>
        </w:rPr>
        <w:t xml:space="preserve"> fierce – plots – Politicks &amp; pride</w:t>
      </w:r>
    </w:p>
    <w:p w14:paraId="69BC3B75" w14:textId="102C1D76" w:rsidR="00332655" w:rsidRPr="00EB3D44" w:rsidRDefault="00332655" w:rsidP="00E12EAD">
      <w:pPr>
        <w:pStyle w:val="NoSpacing"/>
        <w:ind w:left="1440"/>
        <w:rPr>
          <w:rFonts w:cstheme="minorHAnsi"/>
          <w:sz w:val="22"/>
        </w:rPr>
      </w:pPr>
      <w:r w:rsidRPr="00EB3D44">
        <w:rPr>
          <w:rFonts w:cstheme="minorHAnsi"/>
          <w:sz w:val="22"/>
        </w:rPr>
        <w:t>we’ve with the Roman Buskin Laid aside</w:t>
      </w:r>
    </w:p>
    <w:p w14:paraId="0772F4A3" w14:textId="3E04AE4A" w:rsidR="00E12EAD" w:rsidRPr="00EB3D44" w:rsidRDefault="00E12EAD" w:rsidP="00E12EAD">
      <w:pPr>
        <w:pStyle w:val="NoSpacing"/>
        <w:ind w:left="1440"/>
        <w:rPr>
          <w:rFonts w:cstheme="minorHAnsi"/>
          <w:sz w:val="22"/>
        </w:rPr>
      </w:pPr>
      <w:r w:rsidRPr="00EB3D44">
        <w:rPr>
          <w:rFonts w:cstheme="minorHAnsi"/>
          <w:sz w:val="22"/>
        </w:rPr>
        <w:t xml:space="preserve">and </w:t>
      </w:r>
      <w:proofErr w:type="gramStart"/>
      <w:r w:rsidRPr="00EB3D44">
        <w:rPr>
          <w:rFonts w:cstheme="minorHAnsi"/>
          <w:sz w:val="22"/>
        </w:rPr>
        <w:t>Straight</w:t>
      </w:r>
      <w:proofErr w:type="gramEnd"/>
      <w:r w:rsidRPr="00EB3D44">
        <w:rPr>
          <w:rFonts w:cstheme="minorHAnsi"/>
          <w:sz w:val="22"/>
        </w:rPr>
        <w:t xml:space="preserve"> intend to shew in softer strains</w:t>
      </w:r>
    </w:p>
    <w:p w14:paraId="1119361D" w14:textId="64E47810" w:rsidR="00332655" w:rsidRPr="00EB3D44" w:rsidRDefault="00332655" w:rsidP="00E2492F">
      <w:pPr>
        <w:pStyle w:val="NoSpacing"/>
        <w:ind w:left="1440"/>
        <w:rPr>
          <w:rFonts w:cstheme="minorHAnsi"/>
          <w:sz w:val="22"/>
        </w:rPr>
      </w:pPr>
      <w:r w:rsidRPr="00EB3D44">
        <w:rPr>
          <w:rFonts w:cstheme="minorHAnsi"/>
          <w:sz w:val="22"/>
        </w:rPr>
        <w:t xml:space="preserve">how love &amp; virtue looks on </w:t>
      </w:r>
      <w:proofErr w:type="spellStart"/>
      <w:r w:rsidRPr="00EB3D44">
        <w:rPr>
          <w:rFonts w:cstheme="minorHAnsi"/>
          <w:sz w:val="22"/>
        </w:rPr>
        <w:t>Scotias</w:t>
      </w:r>
      <w:proofErr w:type="spellEnd"/>
      <w:r w:rsidRPr="00EB3D44">
        <w:rPr>
          <w:rFonts w:cstheme="minorHAnsi"/>
          <w:sz w:val="22"/>
        </w:rPr>
        <w:t xml:space="preserve"> Plains                                             </w:t>
      </w:r>
    </w:p>
    <w:p w14:paraId="3A15FB04" w14:textId="25EF7857" w:rsidR="00332655" w:rsidRPr="00EB3D44" w:rsidRDefault="00332655" w:rsidP="00E2492F">
      <w:pPr>
        <w:pStyle w:val="NoSpacing"/>
        <w:ind w:left="1440"/>
        <w:rPr>
          <w:rFonts w:cstheme="minorHAnsi"/>
          <w:sz w:val="22"/>
        </w:rPr>
      </w:pPr>
      <w:proofErr w:type="spellStart"/>
      <w:r w:rsidRPr="00EB3D44">
        <w:rPr>
          <w:rFonts w:cstheme="minorHAnsi"/>
          <w:sz w:val="22"/>
        </w:rPr>
        <w:t>wher</w:t>
      </w:r>
      <w:proofErr w:type="spellEnd"/>
      <w:r w:rsidRPr="00EB3D44">
        <w:rPr>
          <w:rFonts w:cstheme="minorHAnsi"/>
          <w:sz w:val="22"/>
        </w:rPr>
        <w:t xml:space="preserve"> </w:t>
      </w:r>
      <w:proofErr w:type="spellStart"/>
      <w:r w:rsidRPr="00EB3D44">
        <w:rPr>
          <w:rFonts w:cstheme="minorHAnsi"/>
          <w:sz w:val="22"/>
        </w:rPr>
        <w:t>Inocence</w:t>
      </w:r>
      <w:proofErr w:type="spellEnd"/>
      <w:r w:rsidRPr="00EB3D44">
        <w:rPr>
          <w:rFonts w:cstheme="minorHAnsi"/>
          <w:sz w:val="22"/>
        </w:rPr>
        <w:t xml:space="preserve"> unpolished goodness guards</w:t>
      </w:r>
      <w:r w:rsidR="00E63408" w:rsidRPr="00EB3D44">
        <w:rPr>
          <w:rFonts w:cstheme="minorHAnsi"/>
          <w:sz w:val="22"/>
        </w:rPr>
        <w:tab/>
      </w:r>
      <w:r w:rsidR="00E63408" w:rsidRPr="00EB3D44">
        <w:rPr>
          <w:rFonts w:cstheme="minorHAnsi"/>
          <w:sz w:val="22"/>
        </w:rPr>
        <w:tab/>
      </w:r>
      <w:r w:rsidR="00E63408" w:rsidRPr="00EB3D44">
        <w:rPr>
          <w:rFonts w:cstheme="minorHAnsi"/>
          <w:sz w:val="22"/>
        </w:rPr>
        <w:tab/>
      </w:r>
      <w:r w:rsidR="00E63408" w:rsidRPr="00EB3D44">
        <w:rPr>
          <w:rFonts w:cstheme="minorHAnsi"/>
          <w:sz w:val="22"/>
        </w:rPr>
        <w:tab/>
        <w:t>5</w:t>
      </w:r>
    </w:p>
    <w:p w14:paraId="26F27F57" w14:textId="7724C9D1" w:rsidR="00332655" w:rsidRPr="00EB3D44" w:rsidRDefault="00332655" w:rsidP="00E2492F">
      <w:pPr>
        <w:pStyle w:val="NoSpacing"/>
        <w:ind w:left="1440"/>
        <w:rPr>
          <w:rFonts w:cstheme="minorHAnsi"/>
          <w:sz w:val="22"/>
        </w:rPr>
      </w:pPr>
      <w:r w:rsidRPr="00EB3D44">
        <w:rPr>
          <w:rFonts w:cstheme="minorHAnsi"/>
          <w:sz w:val="22"/>
        </w:rPr>
        <w:t xml:space="preserve">and fully the low state of </w:t>
      </w:r>
      <w:r w:rsidR="00E12EAD" w:rsidRPr="00EB3D44">
        <w:rPr>
          <w:rFonts w:cstheme="minorHAnsi"/>
          <w:sz w:val="22"/>
        </w:rPr>
        <w:t>l</w:t>
      </w:r>
      <w:r w:rsidRPr="00EB3D44">
        <w:rPr>
          <w:rFonts w:cstheme="minorHAnsi"/>
          <w:sz w:val="22"/>
        </w:rPr>
        <w:t>ife rewards</w:t>
      </w:r>
    </w:p>
    <w:p w14:paraId="1538438C" w14:textId="563F5107" w:rsidR="00332655" w:rsidRPr="00EB3D44" w:rsidRDefault="00332655" w:rsidP="00E2492F">
      <w:pPr>
        <w:pStyle w:val="NoSpacing"/>
        <w:ind w:left="1440"/>
        <w:rPr>
          <w:rFonts w:cstheme="minorHAnsi"/>
          <w:sz w:val="22"/>
        </w:rPr>
      </w:pPr>
      <w:r w:rsidRPr="00EB3D44">
        <w:rPr>
          <w:rFonts w:cstheme="minorHAnsi"/>
          <w:sz w:val="22"/>
        </w:rPr>
        <w:t>with easy sleep, health, joy, and rich content,</w:t>
      </w:r>
    </w:p>
    <w:p w14:paraId="56145A0D" w14:textId="65622511" w:rsidR="00332655" w:rsidRPr="00EB3D44" w:rsidRDefault="00332655" w:rsidP="00E2492F">
      <w:pPr>
        <w:pStyle w:val="NoSpacing"/>
        <w:ind w:left="1440"/>
        <w:rPr>
          <w:rFonts w:cstheme="minorHAnsi"/>
          <w:sz w:val="22"/>
        </w:rPr>
      </w:pPr>
      <w:r w:rsidRPr="00EB3D44">
        <w:rPr>
          <w:rFonts w:cstheme="minorHAnsi"/>
          <w:sz w:val="22"/>
        </w:rPr>
        <w:t xml:space="preserve">and open </w:t>
      </w:r>
      <w:r w:rsidR="00E12EAD" w:rsidRPr="00EB3D44">
        <w:rPr>
          <w:rFonts w:cstheme="minorHAnsi"/>
          <w:sz w:val="22"/>
        </w:rPr>
        <w:t>t</w:t>
      </w:r>
      <w:r w:rsidRPr="00EB3D44">
        <w:rPr>
          <w:rFonts w:cstheme="minorHAnsi"/>
          <w:sz w:val="22"/>
        </w:rPr>
        <w:t xml:space="preserve">ruth </w:t>
      </w:r>
      <w:r w:rsidR="00E12EAD" w:rsidRPr="00EB3D44">
        <w:rPr>
          <w:rFonts w:cstheme="minorHAnsi"/>
          <w:sz w:val="22"/>
        </w:rPr>
        <w:t>fair</w:t>
      </w:r>
      <w:r w:rsidRPr="00EB3D44">
        <w:rPr>
          <w:rFonts w:cstheme="minorHAnsi"/>
          <w:sz w:val="22"/>
        </w:rPr>
        <w:t xml:space="preserve"> friendship best cement</w:t>
      </w:r>
    </w:p>
    <w:p w14:paraId="7C71CB3E" w14:textId="0DB6DD65" w:rsidR="00332655" w:rsidRPr="00EB3D44" w:rsidRDefault="00332655" w:rsidP="00E12EAD">
      <w:pPr>
        <w:pStyle w:val="NoSpacing"/>
        <w:ind w:left="1440" w:firstLine="720"/>
        <w:rPr>
          <w:rFonts w:cstheme="minorHAnsi"/>
          <w:sz w:val="22"/>
        </w:rPr>
      </w:pPr>
      <w:proofErr w:type="spellStart"/>
      <w:r w:rsidRPr="00EB3D44">
        <w:rPr>
          <w:rFonts w:cstheme="minorHAnsi"/>
          <w:sz w:val="22"/>
        </w:rPr>
        <w:t>Tho</w:t>
      </w:r>
      <w:proofErr w:type="spellEnd"/>
      <w:r w:rsidRPr="00EB3D44">
        <w:rPr>
          <w:rFonts w:cstheme="minorHAnsi"/>
          <w:sz w:val="22"/>
        </w:rPr>
        <w:t xml:space="preserve"> </w:t>
      </w:r>
      <w:r w:rsidR="00E12EAD" w:rsidRPr="00EB3D44">
        <w:rPr>
          <w:rFonts w:cstheme="minorHAnsi"/>
          <w:sz w:val="22"/>
        </w:rPr>
        <w:t>they’re but</w:t>
      </w:r>
      <w:r w:rsidRPr="00EB3D44">
        <w:rPr>
          <w:rFonts w:cstheme="minorHAnsi"/>
          <w:sz w:val="22"/>
        </w:rPr>
        <w:t xml:space="preserve"> </w:t>
      </w:r>
      <w:r w:rsidR="00E12EAD" w:rsidRPr="00EB3D44">
        <w:rPr>
          <w:rFonts w:cstheme="minorHAnsi"/>
          <w:sz w:val="22"/>
        </w:rPr>
        <w:t>S</w:t>
      </w:r>
      <w:r w:rsidRPr="00EB3D44">
        <w:rPr>
          <w:rFonts w:cstheme="minorHAnsi"/>
          <w:sz w:val="22"/>
        </w:rPr>
        <w:t xml:space="preserve">hepherds that </w:t>
      </w:r>
      <w:proofErr w:type="spellStart"/>
      <w:r w:rsidRPr="00EB3D44">
        <w:rPr>
          <w:rFonts w:cstheme="minorHAnsi"/>
          <w:sz w:val="22"/>
        </w:rPr>
        <w:t>we’r</w:t>
      </w:r>
      <w:proofErr w:type="spellEnd"/>
      <w:r w:rsidRPr="00EB3D44">
        <w:rPr>
          <w:rFonts w:cstheme="minorHAnsi"/>
          <w:sz w:val="22"/>
        </w:rPr>
        <w:t xml:space="preserve"> now to act                                  </w:t>
      </w:r>
    </w:p>
    <w:p w14:paraId="6BF9A8F9" w14:textId="058A0B60" w:rsidR="00332655" w:rsidRPr="00EB3D44" w:rsidRDefault="00332655" w:rsidP="00E2492F">
      <w:pPr>
        <w:pStyle w:val="NoSpacing"/>
        <w:ind w:left="1440"/>
        <w:rPr>
          <w:rFonts w:cstheme="minorHAnsi"/>
          <w:sz w:val="22"/>
        </w:rPr>
      </w:pPr>
      <w:r w:rsidRPr="00EB3D44">
        <w:rPr>
          <w:rFonts w:cstheme="minorHAnsi"/>
          <w:sz w:val="22"/>
        </w:rPr>
        <w:t xml:space="preserve">yet gentle </w:t>
      </w:r>
      <w:r w:rsidR="00E12EAD" w:rsidRPr="00EB3D44">
        <w:rPr>
          <w:rFonts w:cstheme="minorHAnsi"/>
          <w:sz w:val="22"/>
        </w:rPr>
        <w:t>A</w:t>
      </w:r>
      <w:r w:rsidRPr="00EB3D44">
        <w:rPr>
          <w:rFonts w:cstheme="minorHAnsi"/>
          <w:sz w:val="22"/>
        </w:rPr>
        <w:t>udience we’d not ha’ ye mistak</w:t>
      </w:r>
      <w:r w:rsidR="00E12EAD" w:rsidRPr="00EB3D44">
        <w:rPr>
          <w:rFonts w:cstheme="minorHAnsi"/>
          <w:sz w:val="22"/>
        </w:rPr>
        <w:t>e</w:t>
      </w:r>
      <w:r w:rsidR="00E63408" w:rsidRPr="00EB3D44">
        <w:rPr>
          <w:rFonts w:cstheme="minorHAnsi"/>
          <w:sz w:val="22"/>
        </w:rPr>
        <w:tab/>
      </w:r>
      <w:r w:rsidR="00E63408" w:rsidRPr="00EB3D44">
        <w:rPr>
          <w:rFonts w:cstheme="minorHAnsi"/>
          <w:sz w:val="22"/>
        </w:rPr>
        <w:tab/>
      </w:r>
      <w:r w:rsidR="00E63408" w:rsidRPr="00EB3D44">
        <w:rPr>
          <w:rFonts w:cstheme="minorHAnsi"/>
          <w:sz w:val="22"/>
        </w:rPr>
        <w:tab/>
      </w:r>
      <w:r w:rsidR="00E63408" w:rsidRPr="00EB3D44">
        <w:rPr>
          <w:rFonts w:cstheme="minorHAnsi"/>
          <w:sz w:val="22"/>
        </w:rPr>
        <w:tab/>
        <w:t>10</w:t>
      </w:r>
    </w:p>
    <w:p w14:paraId="0F62EAAF" w14:textId="0552D204" w:rsidR="00332655" w:rsidRPr="00EB3D44" w:rsidRDefault="00E12EAD" w:rsidP="00E12EAD">
      <w:pPr>
        <w:pStyle w:val="NoSpacing"/>
        <w:ind w:left="1440"/>
        <w:rPr>
          <w:rFonts w:cstheme="minorHAnsi"/>
          <w:sz w:val="22"/>
        </w:rPr>
      </w:pPr>
      <w:r w:rsidRPr="00EB3D44">
        <w:rPr>
          <w:rFonts w:cstheme="minorHAnsi"/>
          <w:sz w:val="22"/>
        </w:rPr>
        <w:t>and think your entertainment will be rude</w:t>
      </w:r>
    </w:p>
    <w:p w14:paraId="17A61006" w14:textId="2B2D21C6" w:rsidR="00332655" w:rsidRPr="00EB3D44" w:rsidRDefault="00332655" w:rsidP="00E2492F">
      <w:pPr>
        <w:pStyle w:val="NoSpacing"/>
        <w:ind w:left="1440"/>
        <w:rPr>
          <w:rFonts w:cstheme="minorHAnsi"/>
          <w:sz w:val="22"/>
        </w:rPr>
      </w:pPr>
      <w:r w:rsidRPr="00EB3D44">
        <w:rPr>
          <w:rFonts w:cstheme="minorHAnsi"/>
          <w:sz w:val="22"/>
        </w:rPr>
        <w:t xml:space="preserve">most men </w:t>
      </w:r>
      <w:r w:rsidR="00E12EAD" w:rsidRPr="00EB3D44">
        <w:rPr>
          <w:rFonts w:cstheme="minorHAnsi"/>
          <w:sz w:val="22"/>
        </w:rPr>
        <w:t>–</w:t>
      </w:r>
      <w:r w:rsidRPr="00EB3D44">
        <w:rPr>
          <w:rFonts w:cstheme="minorHAnsi"/>
          <w:sz w:val="22"/>
        </w:rPr>
        <w:t xml:space="preserve"> </w:t>
      </w:r>
      <w:r w:rsidR="00E12EAD" w:rsidRPr="00EB3D44">
        <w:rPr>
          <w:rFonts w:cstheme="minorHAnsi"/>
          <w:sz w:val="22"/>
        </w:rPr>
        <w:t xml:space="preserve">and </w:t>
      </w:r>
      <w:r w:rsidRPr="00EB3D44">
        <w:rPr>
          <w:rFonts w:cstheme="minorHAnsi"/>
          <w:sz w:val="22"/>
        </w:rPr>
        <w:t xml:space="preserve">all the </w:t>
      </w:r>
      <w:proofErr w:type="spellStart"/>
      <w:r w:rsidRPr="00EB3D44">
        <w:rPr>
          <w:rFonts w:cstheme="minorHAnsi"/>
          <w:sz w:val="22"/>
        </w:rPr>
        <w:t>Ladys</w:t>
      </w:r>
      <w:proofErr w:type="spellEnd"/>
      <w:r w:rsidRPr="00EB3D44">
        <w:rPr>
          <w:rFonts w:cstheme="minorHAnsi"/>
          <w:sz w:val="22"/>
        </w:rPr>
        <w:t xml:space="preserve"> think </w:t>
      </w:r>
      <w:r w:rsidR="00E12EAD" w:rsidRPr="00EB3D44">
        <w:rPr>
          <w:rFonts w:cstheme="minorHAnsi"/>
          <w:sz w:val="22"/>
        </w:rPr>
        <w:t>it</w:t>
      </w:r>
      <w:r w:rsidRPr="00EB3D44">
        <w:rPr>
          <w:rFonts w:cstheme="minorHAnsi"/>
          <w:sz w:val="22"/>
        </w:rPr>
        <w:t xml:space="preserve"> good</w:t>
      </w:r>
    </w:p>
    <w:p w14:paraId="03EC610E" w14:textId="4C45B2E0" w:rsidR="00332655" w:rsidRPr="00EB3D44" w:rsidRDefault="00332655" w:rsidP="00E2492F">
      <w:pPr>
        <w:pStyle w:val="NoSpacing"/>
        <w:ind w:left="1440"/>
        <w:rPr>
          <w:rFonts w:cstheme="minorHAnsi"/>
          <w:sz w:val="22"/>
        </w:rPr>
      </w:pPr>
      <w:r w:rsidRPr="00EB3D44">
        <w:rPr>
          <w:rFonts w:cstheme="minorHAnsi"/>
          <w:sz w:val="22"/>
        </w:rPr>
        <w:t xml:space="preserve">our </w:t>
      </w:r>
      <w:r w:rsidR="00E12EAD" w:rsidRPr="00EB3D44">
        <w:rPr>
          <w:rFonts w:cstheme="minorHAnsi"/>
          <w:sz w:val="22"/>
        </w:rPr>
        <w:t xml:space="preserve">Pastoral </w:t>
      </w:r>
      <w:r w:rsidRPr="00EB3D44">
        <w:rPr>
          <w:rFonts w:cstheme="minorHAnsi"/>
          <w:sz w:val="22"/>
        </w:rPr>
        <w:t>Author, Allan thinks so to</w:t>
      </w:r>
      <w:r w:rsidR="00E12EAD" w:rsidRPr="00EB3D44">
        <w:rPr>
          <w:rFonts w:cstheme="minorHAnsi"/>
          <w:sz w:val="22"/>
        </w:rPr>
        <w:t xml:space="preserve"> –</w:t>
      </w:r>
      <w:r w:rsidRPr="00EB3D44">
        <w:rPr>
          <w:rFonts w:cstheme="minorHAnsi"/>
          <w:sz w:val="22"/>
        </w:rPr>
        <w:t xml:space="preserve"> but fears</w:t>
      </w:r>
    </w:p>
    <w:p w14:paraId="05417F8E" w14:textId="3F881C98" w:rsidR="00332655" w:rsidRPr="00EB3D44" w:rsidRDefault="00332655" w:rsidP="00E2492F">
      <w:pPr>
        <w:pStyle w:val="NoSpacing"/>
        <w:ind w:left="1440"/>
        <w:rPr>
          <w:rFonts w:cstheme="minorHAnsi"/>
          <w:sz w:val="22"/>
        </w:rPr>
      </w:pPr>
      <w:r w:rsidRPr="00EB3D44">
        <w:rPr>
          <w:rFonts w:cstheme="minorHAnsi"/>
          <w:sz w:val="22"/>
        </w:rPr>
        <w:t xml:space="preserve">the </w:t>
      </w:r>
      <w:r w:rsidR="00E12EAD" w:rsidRPr="00EB3D44">
        <w:rPr>
          <w:rFonts w:cstheme="minorHAnsi"/>
          <w:sz w:val="22"/>
        </w:rPr>
        <w:t>D</w:t>
      </w:r>
      <w:r w:rsidRPr="00EB3D44">
        <w:rPr>
          <w:rFonts w:cstheme="minorHAnsi"/>
          <w:sz w:val="22"/>
        </w:rPr>
        <w:t xml:space="preserve">iction may offend some nicer </w:t>
      </w:r>
      <w:r w:rsidR="00E12EAD" w:rsidRPr="00EB3D44">
        <w:rPr>
          <w:rFonts w:cstheme="minorHAnsi"/>
          <w:sz w:val="22"/>
        </w:rPr>
        <w:t>E</w:t>
      </w:r>
      <w:r w:rsidRPr="00EB3D44">
        <w:rPr>
          <w:rFonts w:cstheme="minorHAnsi"/>
          <w:sz w:val="22"/>
        </w:rPr>
        <w:t xml:space="preserve">ars                                                </w:t>
      </w:r>
    </w:p>
    <w:p w14:paraId="20B9CB87" w14:textId="7106A4A3" w:rsidR="00332655" w:rsidRPr="00EB3D44" w:rsidRDefault="00E12EAD" w:rsidP="00E2492F">
      <w:pPr>
        <w:pStyle w:val="NoSpacing"/>
        <w:ind w:left="1440"/>
        <w:rPr>
          <w:rFonts w:cstheme="minorHAnsi"/>
          <w:sz w:val="22"/>
        </w:rPr>
      </w:pPr>
      <w:r w:rsidRPr="00EB3D44">
        <w:rPr>
          <w:rFonts w:cstheme="minorHAnsi"/>
          <w:sz w:val="22"/>
        </w:rPr>
        <w:t>this we regard not</w:t>
      </w:r>
      <w:r w:rsidR="00332655" w:rsidRPr="00EB3D44">
        <w:rPr>
          <w:rFonts w:cstheme="minorHAnsi"/>
          <w:sz w:val="22"/>
        </w:rPr>
        <w:t xml:space="preserve"> therefore will proceed</w:t>
      </w:r>
      <w:r w:rsidR="00780FB8" w:rsidRPr="00EB3D44">
        <w:rPr>
          <w:rFonts w:cstheme="minorHAnsi"/>
          <w:sz w:val="22"/>
        </w:rPr>
        <w:tab/>
      </w:r>
      <w:r w:rsidR="00780FB8" w:rsidRPr="00EB3D44">
        <w:rPr>
          <w:rFonts w:cstheme="minorHAnsi"/>
          <w:sz w:val="22"/>
        </w:rPr>
        <w:tab/>
      </w:r>
      <w:r w:rsidR="00780FB8" w:rsidRPr="00EB3D44">
        <w:rPr>
          <w:rFonts w:cstheme="minorHAnsi"/>
          <w:sz w:val="22"/>
        </w:rPr>
        <w:tab/>
      </w:r>
      <w:r w:rsidR="00780FB8" w:rsidRPr="00EB3D44">
        <w:rPr>
          <w:rFonts w:cstheme="minorHAnsi"/>
          <w:sz w:val="22"/>
        </w:rPr>
        <w:tab/>
        <w:t>15</w:t>
      </w:r>
    </w:p>
    <w:p w14:paraId="4070D039" w14:textId="7E187E98" w:rsidR="00332655" w:rsidRPr="00EB3D44" w:rsidRDefault="00332655" w:rsidP="00E2492F">
      <w:pPr>
        <w:pStyle w:val="NoSpacing"/>
        <w:ind w:left="1440"/>
        <w:rPr>
          <w:rFonts w:cstheme="minorHAnsi"/>
          <w:sz w:val="22"/>
        </w:rPr>
      </w:pPr>
      <w:r w:rsidRPr="00EB3D44">
        <w:rPr>
          <w:rFonts w:cstheme="minorHAnsi"/>
          <w:sz w:val="22"/>
        </w:rPr>
        <w:lastRenderedPageBreak/>
        <w:t xml:space="preserve">to act the </w:t>
      </w:r>
      <w:proofErr w:type="spellStart"/>
      <w:r w:rsidRPr="00EB3D44">
        <w:rPr>
          <w:rFonts w:cstheme="minorHAnsi"/>
          <w:sz w:val="22"/>
        </w:rPr>
        <w:t>blythsome</w:t>
      </w:r>
      <w:proofErr w:type="spellEnd"/>
      <w:r w:rsidRPr="00EB3D44">
        <w:rPr>
          <w:rFonts w:cstheme="minorHAnsi"/>
          <w:sz w:val="22"/>
        </w:rPr>
        <w:t xml:space="preserve"> life that shepherds lead</w:t>
      </w:r>
    </w:p>
    <w:p w14:paraId="7AF8A610" w14:textId="24592F4E" w:rsidR="00E12EAD" w:rsidRPr="00EB3D44" w:rsidRDefault="00E12EAD" w:rsidP="00E2492F">
      <w:pPr>
        <w:pStyle w:val="NoSpacing"/>
        <w:ind w:left="1440"/>
        <w:rPr>
          <w:rFonts w:cstheme="minorHAnsi"/>
          <w:sz w:val="22"/>
        </w:rPr>
      </w:pPr>
      <w:proofErr w:type="gramStart"/>
      <w:r w:rsidRPr="00EB3D44">
        <w:rPr>
          <w:rFonts w:cstheme="minorHAnsi"/>
          <w:sz w:val="22"/>
        </w:rPr>
        <w:t>thus</w:t>
      </w:r>
      <w:proofErr w:type="gramEnd"/>
      <w:r w:rsidRPr="00EB3D44">
        <w:rPr>
          <w:rFonts w:cstheme="minorHAnsi"/>
          <w:sz w:val="22"/>
        </w:rPr>
        <w:t xml:space="preserve"> we read mankind of all different </w:t>
      </w:r>
      <w:r w:rsidR="00FB1EC0" w:rsidRPr="00EB3D44">
        <w:rPr>
          <w:rFonts w:cstheme="minorHAnsi"/>
          <w:sz w:val="22"/>
        </w:rPr>
        <w:t>stations</w:t>
      </w:r>
    </w:p>
    <w:p w14:paraId="136A4D9D" w14:textId="6ED37477" w:rsidR="00E63408" w:rsidRPr="00EB3D44" w:rsidRDefault="00E63408" w:rsidP="00E2492F">
      <w:pPr>
        <w:pStyle w:val="NoSpacing"/>
        <w:ind w:left="1440"/>
        <w:rPr>
          <w:rFonts w:cstheme="minorHAnsi"/>
          <w:sz w:val="22"/>
        </w:rPr>
      </w:pPr>
      <w:r w:rsidRPr="00EB3D44">
        <w:rPr>
          <w:rFonts w:cstheme="minorHAnsi"/>
          <w:sz w:val="22"/>
        </w:rPr>
        <w:t>of various ages &amp; of various nations</w:t>
      </w:r>
    </w:p>
    <w:p w14:paraId="0CBD7DEA" w14:textId="7CFDD37F" w:rsidR="00332655" w:rsidRPr="00EB3D44" w:rsidRDefault="00332655" w:rsidP="00E2492F">
      <w:pPr>
        <w:pStyle w:val="NoSpacing"/>
        <w:ind w:left="1440"/>
        <w:rPr>
          <w:rFonts w:cstheme="minorHAnsi"/>
          <w:sz w:val="22"/>
        </w:rPr>
      </w:pPr>
      <w:r w:rsidRPr="00EB3D44">
        <w:rPr>
          <w:rFonts w:cstheme="minorHAnsi"/>
          <w:sz w:val="22"/>
        </w:rPr>
        <w:t>Hap</w:t>
      </w:r>
      <w:r w:rsidR="00E63408" w:rsidRPr="00EB3D44">
        <w:rPr>
          <w:rFonts w:cstheme="minorHAnsi"/>
          <w:sz w:val="22"/>
        </w:rPr>
        <w:t>p</w:t>
      </w:r>
      <w:r w:rsidRPr="00EB3D44">
        <w:rPr>
          <w:rFonts w:cstheme="minorHAnsi"/>
          <w:sz w:val="22"/>
        </w:rPr>
        <w:t>y the youth</w:t>
      </w:r>
      <w:r w:rsidR="00E63408" w:rsidRPr="00EB3D44">
        <w:rPr>
          <w:rFonts w:cstheme="minorHAnsi"/>
          <w:sz w:val="22"/>
        </w:rPr>
        <w:t>,</w:t>
      </w:r>
      <w:r w:rsidRPr="00EB3D44">
        <w:rPr>
          <w:rFonts w:cstheme="minorHAnsi"/>
          <w:sz w:val="22"/>
        </w:rPr>
        <w:t xml:space="preserve"> </w:t>
      </w:r>
      <w:r w:rsidR="00E63408" w:rsidRPr="00EB3D44">
        <w:rPr>
          <w:rFonts w:cstheme="minorHAnsi"/>
          <w:sz w:val="22"/>
        </w:rPr>
        <w:t>the</w:t>
      </w:r>
      <w:r w:rsidRPr="00EB3D44">
        <w:rPr>
          <w:rFonts w:cstheme="minorHAnsi"/>
          <w:sz w:val="22"/>
        </w:rPr>
        <w:t xml:space="preserve"> </w:t>
      </w:r>
      <w:r w:rsidR="00E63408" w:rsidRPr="00EB3D44">
        <w:rPr>
          <w:rFonts w:cstheme="minorHAnsi"/>
          <w:sz w:val="22"/>
        </w:rPr>
        <w:t>S</w:t>
      </w:r>
      <w:r w:rsidRPr="00EB3D44">
        <w:rPr>
          <w:rFonts w:cstheme="minorHAnsi"/>
          <w:sz w:val="22"/>
        </w:rPr>
        <w:t>on of Lord or Knight</w:t>
      </w:r>
      <w:r w:rsidR="00E63408" w:rsidRPr="00EB3D44">
        <w:rPr>
          <w:rFonts w:cstheme="minorHAnsi"/>
          <w:sz w:val="22"/>
        </w:rPr>
        <w:tab/>
      </w:r>
      <w:r w:rsidR="00E63408" w:rsidRPr="00EB3D44">
        <w:rPr>
          <w:rFonts w:cstheme="minorHAnsi"/>
          <w:sz w:val="22"/>
        </w:rPr>
        <w:tab/>
      </w:r>
      <w:r w:rsidR="00E63408" w:rsidRPr="00EB3D44">
        <w:rPr>
          <w:rFonts w:cstheme="minorHAnsi"/>
          <w:sz w:val="22"/>
        </w:rPr>
        <w:tab/>
      </w:r>
      <w:r w:rsidR="00E63408" w:rsidRPr="00EB3D44">
        <w:rPr>
          <w:rFonts w:cstheme="minorHAnsi"/>
          <w:sz w:val="22"/>
        </w:rPr>
        <w:tab/>
      </w:r>
    </w:p>
    <w:p w14:paraId="5BC48C34" w14:textId="3640AF7A" w:rsidR="00332655" w:rsidRPr="00EB3D44" w:rsidRDefault="00332655" w:rsidP="00E2492F">
      <w:pPr>
        <w:pStyle w:val="NoSpacing"/>
        <w:ind w:left="1440"/>
        <w:rPr>
          <w:rFonts w:cstheme="minorHAnsi"/>
          <w:sz w:val="22"/>
        </w:rPr>
      </w:pPr>
      <w:r w:rsidRPr="00EB3D44">
        <w:rPr>
          <w:rFonts w:cstheme="minorHAnsi"/>
          <w:sz w:val="22"/>
        </w:rPr>
        <w:t>Too much his Lady</w:t>
      </w:r>
      <w:r w:rsidR="00E63408" w:rsidRPr="00EB3D44">
        <w:rPr>
          <w:rFonts w:cstheme="minorHAnsi"/>
          <w:sz w:val="22"/>
        </w:rPr>
        <w:t>-</w:t>
      </w:r>
      <w:r w:rsidRPr="00EB3D44">
        <w:rPr>
          <w:rFonts w:cstheme="minorHAnsi"/>
          <w:sz w:val="22"/>
        </w:rPr>
        <w:t>mother’s fond delight</w:t>
      </w:r>
      <w:r w:rsidR="00780FB8" w:rsidRPr="00EB3D44">
        <w:rPr>
          <w:rFonts w:cstheme="minorHAnsi"/>
          <w:sz w:val="22"/>
        </w:rPr>
        <w:tab/>
      </w:r>
      <w:r w:rsidR="00780FB8" w:rsidRPr="00EB3D44">
        <w:rPr>
          <w:rFonts w:cstheme="minorHAnsi"/>
          <w:sz w:val="22"/>
        </w:rPr>
        <w:tab/>
      </w:r>
      <w:r w:rsidR="00780FB8" w:rsidRPr="00EB3D44">
        <w:rPr>
          <w:rFonts w:cstheme="minorHAnsi"/>
          <w:sz w:val="22"/>
        </w:rPr>
        <w:tab/>
      </w:r>
      <w:r w:rsidR="00780FB8" w:rsidRPr="00EB3D44">
        <w:rPr>
          <w:rFonts w:cstheme="minorHAnsi"/>
          <w:sz w:val="22"/>
        </w:rPr>
        <w:tab/>
        <w:t>20</w:t>
      </w:r>
    </w:p>
    <w:p w14:paraId="6DBCDEAA" w14:textId="07F639E7" w:rsidR="00E63408" w:rsidRPr="00EB3D44" w:rsidRDefault="00E63408" w:rsidP="00E2492F">
      <w:pPr>
        <w:pStyle w:val="NoSpacing"/>
        <w:ind w:left="1440"/>
        <w:rPr>
          <w:rFonts w:cstheme="minorHAnsi"/>
          <w:sz w:val="22"/>
        </w:rPr>
      </w:pPr>
      <w:r w:rsidRPr="00EB3D44">
        <w:rPr>
          <w:rFonts w:cstheme="minorHAnsi"/>
          <w:sz w:val="22"/>
        </w:rPr>
        <w:t xml:space="preserve">Who’s </w:t>
      </w:r>
      <w:proofErr w:type="spellStart"/>
      <w:r w:rsidRPr="00EB3D44">
        <w:rPr>
          <w:rFonts w:cstheme="minorHAnsi"/>
          <w:sz w:val="22"/>
        </w:rPr>
        <w:t>wean’d</w:t>
      </w:r>
      <w:proofErr w:type="spellEnd"/>
      <w:r w:rsidRPr="00EB3D44">
        <w:rPr>
          <w:rFonts w:cstheme="minorHAnsi"/>
          <w:sz w:val="22"/>
        </w:rPr>
        <w:t xml:space="preserve"> in proper time from these embraces</w:t>
      </w:r>
    </w:p>
    <w:p w14:paraId="0C180460" w14:textId="53EFB906" w:rsidR="00E63408" w:rsidRPr="00EB3D44" w:rsidRDefault="00E63408" w:rsidP="00E2492F">
      <w:pPr>
        <w:pStyle w:val="NoSpacing"/>
        <w:ind w:left="1440"/>
        <w:rPr>
          <w:rFonts w:cstheme="minorHAnsi"/>
          <w:sz w:val="22"/>
        </w:rPr>
      </w:pPr>
      <w:r w:rsidRPr="00EB3D44">
        <w:rPr>
          <w:rFonts w:cstheme="minorHAnsi"/>
          <w:sz w:val="22"/>
        </w:rPr>
        <w:t xml:space="preserve">That often </w:t>
      </w:r>
      <w:proofErr w:type="spellStart"/>
      <w:r w:rsidRPr="00EB3D44">
        <w:rPr>
          <w:rFonts w:cstheme="minorHAnsi"/>
          <w:sz w:val="22"/>
        </w:rPr>
        <w:t>Stup</w:t>
      </w:r>
      <w:r w:rsidR="00780FB8" w:rsidRPr="00EB3D44">
        <w:rPr>
          <w:rFonts w:cstheme="minorHAnsi"/>
          <w:sz w:val="22"/>
        </w:rPr>
        <w:t>ifie</w:t>
      </w:r>
      <w:proofErr w:type="spellEnd"/>
      <w:r w:rsidRPr="00EB3D44">
        <w:rPr>
          <w:rFonts w:cstheme="minorHAnsi"/>
          <w:sz w:val="22"/>
        </w:rPr>
        <w:t xml:space="preserve"> the manly graces</w:t>
      </w:r>
    </w:p>
    <w:p w14:paraId="2BC887B5" w14:textId="3F75103B" w:rsidR="00332655" w:rsidRPr="00EB3D44" w:rsidRDefault="00E63408" w:rsidP="00E2492F">
      <w:pPr>
        <w:pStyle w:val="NoSpacing"/>
        <w:ind w:left="1440"/>
        <w:rPr>
          <w:rFonts w:cstheme="minorHAnsi"/>
          <w:sz w:val="22"/>
        </w:rPr>
      </w:pPr>
      <w:r w:rsidRPr="00EB3D44">
        <w:rPr>
          <w:rFonts w:cstheme="minorHAnsi"/>
          <w:sz w:val="22"/>
        </w:rPr>
        <w:t>w</w:t>
      </w:r>
      <w:r w:rsidR="00332655" w:rsidRPr="00EB3D44">
        <w:rPr>
          <w:rFonts w:cstheme="minorHAnsi"/>
          <w:sz w:val="22"/>
        </w:rPr>
        <w:t xml:space="preserve">ere he hid </w:t>
      </w:r>
      <w:r w:rsidRPr="00EB3D44">
        <w:rPr>
          <w:rFonts w:cstheme="minorHAnsi"/>
          <w:sz w:val="22"/>
        </w:rPr>
        <w:t>from</w:t>
      </w:r>
      <w:r w:rsidR="00332655" w:rsidRPr="00EB3D44">
        <w:rPr>
          <w:rFonts w:cstheme="minorHAnsi"/>
          <w:sz w:val="22"/>
        </w:rPr>
        <w:t xml:space="preserve"> himself and have the </w:t>
      </w:r>
      <w:proofErr w:type="gramStart"/>
      <w:r w:rsidR="00332655" w:rsidRPr="00EB3D44">
        <w:rPr>
          <w:rFonts w:cstheme="minorHAnsi"/>
          <w:sz w:val="22"/>
        </w:rPr>
        <w:t>fate</w:t>
      </w:r>
      <w:proofErr w:type="gramEnd"/>
      <w:r w:rsidR="00332655" w:rsidRPr="00EB3D44">
        <w:rPr>
          <w:rFonts w:cstheme="minorHAnsi"/>
          <w:sz w:val="22"/>
        </w:rPr>
        <w:t xml:space="preserve">                                        </w:t>
      </w:r>
    </w:p>
    <w:p w14:paraId="60E30236" w14:textId="7D34A9C8" w:rsidR="00332655" w:rsidRPr="00EB3D44" w:rsidRDefault="00332655" w:rsidP="00E2492F">
      <w:pPr>
        <w:pStyle w:val="NoSpacing"/>
        <w:ind w:left="1440"/>
        <w:rPr>
          <w:rFonts w:cstheme="minorHAnsi"/>
          <w:sz w:val="22"/>
        </w:rPr>
      </w:pPr>
      <w:r w:rsidRPr="00EB3D44">
        <w:rPr>
          <w:rFonts w:cstheme="minorHAnsi"/>
          <w:sz w:val="22"/>
        </w:rPr>
        <w:t xml:space="preserve">Of good Sir Williams son </w:t>
      </w:r>
      <w:r w:rsidR="00E63408" w:rsidRPr="00EB3D44">
        <w:rPr>
          <w:rFonts w:cstheme="minorHAnsi"/>
          <w:sz w:val="22"/>
        </w:rPr>
        <w:t>our</w:t>
      </w:r>
      <w:r w:rsidRPr="00EB3D44">
        <w:rPr>
          <w:rFonts w:cstheme="minorHAnsi"/>
          <w:sz w:val="22"/>
        </w:rPr>
        <w:t xml:space="preserve"> Gentle Pate</w:t>
      </w:r>
      <w:r w:rsidR="00E63408" w:rsidRPr="00EB3D44">
        <w:rPr>
          <w:rFonts w:cstheme="minorHAnsi"/>
          <w:sz w:val="22"/>
        </w:rPr>
        <w:tab/>
      </w:r>
      <w:r w:rsidR="00E63408" w:rsidRPr="00EB3D44">
        <w:rPr>
          <w:rFonts w:cstheme="minorHAnsi"/>
          <w:sz w:val="22"/>
        </w:rPr>
        <w:tab/>
      </w:r>
      <w:r w:rsidR="00E63408" w:rsidRPr="00EB3D44">
        <w:rPr>
          <w:rFonts w:cstheme="minorHAnsi"/>
          <w:sz w:val="22"/>
        </w:rPr>
        <w:tab/>
      </w:r>
      <w:r w:rsidR="00E63408" w:rsidRPr="00EB3D44">
        <w:rPr>
          <w:rFonts w:cstheme="minorHAnsi"/>
          <w:sz w:val="22"/>
        </w:rPr>
        <w:tab/>
      </w:r>
    </w:p>
    <w:p w14:paraId="04FB1D9E" w14:textId="1C053818" w:rsidR="00E63408" w:rsidRPr="00EB3D44" w:rsidRDefault="00E63408" w:rsidP="00E2492F">
      <w:pPr>
        <w:pStyle w:val="NoSpacing"/>
        <w:ind w:left="1440"/>
        <w:rPr>
          <w:rFonts w:cstheme="minorHAnsi"/>
          <w:sz w:val="22"/>
        </w:rPr>
      </w:pPr>
      <w:r w:rsidRPr="00EB3D44">
        <w:rPr>
          <w:rFonts w:cstheme="minorHAnsi"/>
          <w:sz w:val="22"/>
        </w:rPr>
        <w:t>More nervous &amp; more prudent he would bring</w:t>
      </w:r>
      <w:r w:rsidR="00780FB8" w:rsidRPr="00EB3D44">
        <w:rPr>
          <w:rFonts w:cstheme="minorHAnsi"/>
          <w:sz w:val="22"/>
        </w:rPr>
        <w:tab/>
      </w:r>
      <w:r w:rsidR="00780FB8" w:rsidRPr="00EB3D44">
        <w:rPr>
          <w:rFonts w:cstheme="minorHAnsi"/>
          <w:sz w:val="22"/>
        </w:rPr>
        <w:tab/>
      </w:r>
      <w:r w:rsidR="00780FB8" w:rsidRPr="00EB3D44">
        <w:rPr>
          <w:rFonts w:cstheme="minorHAnsi"/>
          <w:sz w:val="22"/>
        </w:rPr>
        <w:tab/>
        <w:t>25</w:t>
      </w:r>
    </w:p>
    <w:p w14:paraId="59DD61C2" w14:textId="64BA9080" w:rsidR="00E63408" w:rsidRPr="00EB3D44" w:rsidRDefault="00E63408" w:rsidP="00E2492F">
      <w:pPr>
        <w:pStyle w:val="NoSpacing"/>
        <w:ind w:left="1440"/>
        <w:rPr>
          <w:rFonts w:cstheme="minorHAnsi"/>
          <w:sz w:val="22"/>
        </w:rPr>
      </w:pPr>
      <w:r w:rsidRPr="00EB3D44">
        <w:rPr>
          <w:rFonts w:cstheme="minorHAnsi"/>
          <w:sz w:val="22"/>
        </w:rPr>
        <w:t xml:space="preserve">For Service of his </w:t>
      </w:r>
      <w:proofErr w:type="spellStart"/>
      <w:r w:rsidRPr="00EB3D44">
        <w:rPr>
          <w:rFonts w:cstheme="minorHAnsi"/>
          <w:sz w:val="22"/>
        </w:rPr>
        <w:t>countrey</w:t>
      </w:r>
      <w:proofErr w:type="spellEnd"/>
      <w:r w:rsidRPr="00EB3D44">
        <w:rPr>
          <w:rFonts w:cstheme="minorHAnsi"/>
          <w:sz w:val="22"/>
        </w:rPr>
        <w:t xml:space="preserve"> &amp; his King</w:t>
      </w:r>
    </w:p>
    <w:p w14:paraId="1D1DE6F7" w14:textId="3F926D7C" w:rsidR="00332655" w:rsidRPr="00EB3D44" w:rsidRDefault="00332655" w:rsidP="00E2492F">
      <w:pPr>
        <w:pStyle w:val="NoSpacing"/>
        <w:ind w:left="1440"/>
        <w:rPr>
          <w:rFonts w:cstheme="minorHAnsi"/>
          <w:sz w:val="22"/>
        </w:rPr>
      </w:pPr>
      <w:r w:rsidRPr="00EB3D44">
        <w:rPr>
          <w:rFonts w:cstheme="minorHAnsi"/>
          <w:sz w:val="22"/>
        </w:rPr>
        <w:t xml:space="preserve">This </w:t>
      </w:r>
      <w:proofErr w:type="gramStart"/>
      <w:r w:rsidRPr="00EB3D44">
        <w:rPr>
          <w:rFonts w:cstheme="minorHAnsi"/>
          <w:sz w:val="22"/>
        </w:rPr>
        <w:t>give</w:t>
      </w:r>
      <w:proofErr w:type="gramEnd"/>
      <w:r w:rsidRPr="00EB3D44">
        <w:rPr>
          <w:rFonts w:cstheme="minorHAnsi"/>
          <w:sz w:val="22"/>
        </w:rPr>
        <w:t xml:space="preserve"> us leave to pass our none-age </w:t>
      </w:r>
      <w:r w:rsidR="00E63408" w:rsidRPr="00EB3D44">
        <w:rPr>
          <w:rFonts w:cstheme="minorHAnsi"/>
          <w:sz w:val="22"/>
        </w:rPr>
        <w:t>ti</w:t>
      </w:r>
      <w:r w:rsidRPr="00EB3D44">
        <w:rPr>
          <w:rFonts w:cstheme="minorHAnsi"/>
          <w:sz w:val="22"/>
        </w:rPr>
        <w:t>me on</w:t>
      </w:r>
    </w:p>
    <w:p w14:paraId="3DA50108" w14:textId="7E272E7A" w:rsidR="00332655" w:rsidRPr="00EB3D44" w:rsidRDefault="00E63408" w:rsidP="00E2492F">
      <w:pPr>
        <w:pStyle w:val="NoSpacing"/>
        <w:ind w:left="1440"/>
        <w:rPr>
          <w:rFonts w:cstheme="minorHAnsi"/>
          <w:sz w:val="22"/>
        </w:rPr>
      </w:pPr>
      <w:proofErr w:type="spellStart"/>
      <w:r w:rsidRPr="00EB3D44">
        <w:rPr>
          <w:rFonts w:cstheme="minorHAnsi"/>
          <w:sz w:val="22"/>
        </w:rPr>
        <w:t>we</w:t>
      </w:r>
      <w:r w:rsidR="00332655" w:rsidRPr="00EB3D44">
        <w:rPr>
          <w:rFonts w:cstheme="minorHAnsi"/>
          <w:sz w:val="22"/>
        </w:rPr>
        <w:t>e</w:t>
      </w:r>
      <w:r w:rsidRPr="00EB3D44">
        <w:rPr>
          <w:rFonts w:cstheme="minorHAnsi"/>
          <w:sz w:val="22"/>
        </w:rPr>
        <w:t>’l</w:t>
      </w:r>
      <w:r w:rsidR="00332655" w:rsidRPr="00EB3D44">
        <w:rPr>
          <w:rFonts w:cstheme="minorHAnsi"/>
          <w:sz w:val="22"/>
        </w:rPr>
        <w:t>l</w:t>
      </w:r>
      <w:proofErr w:type="spellEnd"/>
      <w:r w:rsidR="00332655" w:rsidRPr="00EB3D44">
        <w:rPr>
          <w:rFonts w:cstheme="minorHAnsi"/>
          <w:sz w:val="22"/>
        </w:rPr>
        <w:t xml:space="preserve"> a’ be Pates and Lesley’s be our Symon (37r)</w:t>
      </w:r>
    </w:p>
    <w:p w14:paraId="57698E45" w14:textId="29A7C360" w:rsidR="00332655" w:rsidRPr="00EB3D44" w:rsidRDefault="00332655" w:rsidP="00197C18">
      <w:pPr>
        <w:rPr>
          <w:rFonts w:cstheme="minorHAnsi"/>
        </w:rPr>
      </w:pPr>
    </w:p>
    <w:p w14:paraId="7A80FB32" w14:textId="0310B827" w:rsidR="00332655" w:rsidRPr="00EB3D44" w:rsidRDefault="00332655" w:rsidP="00E63408">
      <w:pPr>
        <w:rPr>
          <w:rFonts w:cstheme="minorHAnsi"/>
        </w:rPr>
      </w:pPr>
      <w:r w:rsidRPr="00EB3D44">
        <w:rPr>
          <w:rFonts w:cstheme="minorHAnsi"/>
        </w:rPr>
        <w:t xml:space="preserve">Ramsay specifically mentions characters in </w:t>
      </w:r>
      <w:r w:rsidRPr="00EB3D44">
        <w:rPr>
          <w:rFonts w:cstheme="minorHAnsi"/>
          <w:i/>
          <w:iCs/>
        </w:rPr>
        <w:t xml:space="preserve">The Gentle Shepherd, </w:t>
      </w:r>
      <w:r w:rsidRPr="00EB3D44">
        <w:rPr>
          <w:rFonts w:cstheme="minorHAnsi"/>
        </w:rPr>
        <w:t xml:space="preserve">namely Sir William, </w:t>
      </w:r>
      <w:proofErr w:type="spellStart"/>
      <w:r w:rsidRPr="00EB3D44">
        <w:rPr>
          <w:rFonts w:cstheme="minorHAnsi"/>
        </w:rPr>
        <w:t>Patie</w:t>
      </w:r>
      <w:proofErr w:type="spellEnd"/>
      <w:r w:rsidRPr="00EB3D44">
        <w:rPr>
          <w:rFonts w:cstheme="minorHAnsi"/>
        </w:rPr>
        <w:t xml:space="preserve"> and Symon, in addition to mentioning Lesl</w:t>
      </w:r>
      <w:r w:rsidR="00462406" w:rsidRPr="00EB3D44">
        <w:rPr>
          <w:rFonts w:cstheme="minorHAnsi"/>
        </w:rPr>
        <w:t>ie</w:t>
      </w:r>
      <w:r w:rsidRPr="00EB3D44">
        <w:rPr>
          <w:rFonts w:cstheme="minorHAnsi"/>
        </w:rPr>
        <w:t xml:space="preserve"> in the final line, and himself as the ‘</w:t>
      </w:r>
      <w:r w:rsidR="00E63408" w:rsidRPr="00EB3D44">
        <w:rPr>
          <w:rFonts w:cstheme="minorHAnsi"/>
        </w:rPr>
        <w:t>Pastoral</w:t>
      </w:r>
      <w:r w:rsidRPr="00EB3D44">
        <w:rPr>
          <w:rFonts w:cstheme="minorHAnsi"/>
        </w:rPr>
        <w:t xml:space="preserve"> Author’. </w:t>
      </w:r>
      <w:r w:rsidR="00E63408" w:rsidRPr="00EB3D44">
        <w:rPr>
          <w:rFonts w:cstheme="minorHAnsi"/>
        </w:rPr>
        <w:t xml:space="preserve">The very first two lines spoken ‘Now </w:t>
      </w:r>
      <w:proofErr w:type="spellStart"/>
      <w:r w:rsidR="00E63408" w:rsidRPr="00EB3D44">
        <w:rPr>
          <w:rFonts w:cstheme="minorHAnsi"/>
        </w:rPr>
        <w:t>Brav’ry</w:t>
      </w:r>
      <w:proofErr w:type="spellEnd"/>
      <w:r w:rsidR="00E63408" w:rsidRPr="00EB3D44">
        <w:rPr>
          <w:rFonts w:cstheme="minorHAnsi"/>
        </w:rPr>
        <w:t xml:space="preserve"> fierce – plots – Politicks &amp; pride | we’ve with the Roman Buskin Laid aside’</w:t>
      </w:r>
      <w:r w:rsidRPr="00EB3D44">
        <w:rPr>
          <w:rFonts w:cstheme="minorHAnsi"/>
        </w:rPr>
        <w:t>,</w:t>
      </w:r>
      <w:r w:rsidR="00E63408" w:rsidRPr="00EB3D44">
        <w:rPr>
          <w:rFonts w:cstheme="minorHAnsi"/>
        </w:rPr>
        <w:t xml:space="preserve"> </w:t>
      </w:r>
      <w:r w:rsidR="002F02FB" w:rsidRPr="00EB3D44">
        <w:rPr>
          <w:rFonts w:cstheme="minorHAnsi"/>
        </w:rPr>
        <w:t xml:space="preserve">may appear </w:t>
      </w:r>
      <w:r w:rsidR="00462406" w:rsidRPr="00EB3D44">
        <w:rPr>
          <w:rFonts w:cstheme="minorHAnsi"/>
        </w:rPr>
        <w:t>at a</w:t>
      </w:r>
      <w:r w:rsidRPr="00EB3D44">
        <w:rPr>
          <w:rFonts w:cstheme="minorHAnsi"/>
        </w:rPr>
        <w:t xml:space="preserve"> first glance </w:t>
      </w:r>
      <w:r w:rsidR="002F02FB" w:rsidRPr="00EB3D44">
        <w:rPr>
          <w:rFonts w:cstheme="minorHAnsi"/>
        </w:rPr>
        <w:t>to be ir</w:t>
      </w:r>
      <w:r w:rsidRPr="00EB3D44">
        <w:rPr>
          <w:rFonts w:cstheme="minorHAnsi"/>
        </w:rPr>
        <w:t xml:space="preserve">relevant to a performance of </w:t>
      </w:r>
      <w:r w:rsidRPr="00EB3D44">
        <w:rPr>
          <w:rFonts w:cstheme="minorHAnsi"/>
          <w:i/>
          <w:iCs/>
        </w:rPr>
        <w:t>The Gentle Shepherd</w:t>
      </w:r>
      <w:r w:rsidRPr="00EB3D44">
        <w:rPr>
          <w:rFonts w:cstheme="minorHAnsi"/>
        </w:rPr>
        <w:t xml:space="preserve">. However, an advertisement printed in the </w:t>
      </w:r>
      <w:r w:rsidRPr="00EB3D44">
        <w:rPr>
          <w:rFonts w:cstheme="minorHAnsi"/>
          <w:i/>
          <w:iCs/>
        </w:rPr>
        <w:t xml:space="preserve">Caledonian Mercury </w:t>
      </w:r>
      <w:r w:rsidRPr="00EB3D44">
        <w:rPr>
          <w:rFonts w:cstheme="minorHAnsi"/>
        </w:rPr>
        <w:t>on 19 August 1729 reveals that alongside Ramsay’s pastoral comedy, a</w:t>
      </w:r>
      <w:r w:rsidR="003363E3" w:rsidRPr="00EB3D44">
        <w:rPr>
          <w:rFonts w:cstheme="minorHAnsi"/>
        </w:rPr>
        <w:t xml:space="preserve">s </w:t>
      </w:r>
      <w:r w:rsidRPr="00EB3D44">
        <w:rPr>
          <w:rFonts w:cstheme="minorHAnsi"/>
          <w:i/>
          <w:iCs/>
        </w:rPr>
        <w:t>The Gentle Shepherd</w:t>
      </w:r>
      <w:r w:rsidR="003363E3" w:rsidRPr="00EB3D44">
        <w:rPr>
          <w:rFonts w:cstheme="minorHAnsi"/>
          <w:i/>
          <w:iCs/>
        </w:rPr>
        <w:t xml:space="preserve"> </w:t>
      </w:r>
      <w:r w:rsidR="003363E3" w:rsidRPr="00EB3D44">
        <w:rPr>
          <w:rFonts w:cstheme="minorHAnsi"/>
        </w:rPr>
        <w:t>was often described</w:t>
      </w:r>
      <w:r w:rsidRPr="00EB3D44">
        <w:rPr>
          <w:rFonts w:cstheme="minorHAnsi"/>
          <w:i/>
          <w:iCs/>
        </w:rPr>
        <w:t xml:space="preserve">, </w:t>
      </w:r>
      <w:r w:rsidRPr="00EB3D44">
        <w:rPr>
          <w:rFonts w:cstheme="minorHAnsi"/>
        </w:rPr>
        <w:t xml:space="preserve">the boys also acted the tragedy, </w:t>
      </w:r>
      <w:r w:rsidRPr="00EB3D44">
        <w:rPr>
          <w:rFonts w:cstheme="minorHAnsi"/>
          <w:i/>
          <w:iCs/>
        </w:rPr>
        <w:t>Julius Caesar</w:t>
      </w:r>
      <w:r w:rsidRPr="00EB3D44">
        <w:rPr>
          <w:rFonts w:cstheme="minorHAnsi"/>
        </w:rPr>
        <w:t>:</w:t>
      </w:r>
      <w:r w:rsidR="00EB3D44">
        <w:rPr>
          <w:rStyle w:val="EndnoteReference"/>
          <w:rFonts w:cstheme="minorHAnsi"/>
        </w:rPr>
        <w:endnoteReference w:id="5"/>
      </w:r>
    </w:p>
    <w:p w14:paraId="4131B66F" w14:textId="024E7A38" w:rsidR="00332655" w:rsidRPr="00EB3D44" w:rsidRDefault="00332655" w:rsidP="00ED76D3">
      <w:pPr>
        <w:pStyle w:val="Quote"/>
        <w:rPr>
          <w:rFonts w:cstheme="minorHAnsi"/>
        </w:rPr>
      </w:pPr>
      <w:r w:rsidRPr="00EB3D44">
        <w:rPr>
          <w:rFonts w:cstheme="minorHAnsi"/>
        </w:rPr>
        <w:t>On Wednesday 27</w:t>
      </w:r>
      <w:r w:rsidRPr="00EB3D44">
        <w:rPr>
          <w:rFonts w:cstheme="minorHAnsi"/>
          <w:vertAlign w:val="superscript"/>
        </w:rPr>
        <w:t>th</w:t>
      </w:r>
      <w:r w:rsidRPr="00EB3D44">
        <w:rPr>
          <w:rFonts w:cstheme="minorHAnsi"/>
        </w:rPr>
        <w:t xml:space="preserve"> Instant, will be acted by the young Gentleman of the Grammar-school of Haddington, the Tragedy of </w:t>
      </w:r>
      <w:r w:rsidRPr="00EB3D44">
        <w:rPr>
          <w:rFonts w:cstheme="minorHAnsi"/>
          <w:i/>
        </w:rPr>
        <w:t xml:space="preserve">Julius </w:t>
      </w:r>
      <w:proofErr w:type="spellStart"/>
      <w:r w:rsidRPr="00EB3D44">
        <w:rPr>
          <w:rFonts w:cstheme="minorHAnsi"/>
          <w:i/>
        </w:rPr>
        <w:t>Casar</w:t>
      </w:r>
      <w:proofErr w:type="spellEnd"/>
      <w:r w:rsidRPr="00EB3D44">
        <w:rPr>
          <w:rFonts w:cstheme="minorHAnsi"/>
          <w:i/>
        </w:rPr>
        <w:t xml:space="preserve">, </w:t>
      </w:r>
      <w:r w:rsidRPr="00EB3D44">
        <w:rPr>
          <w:rFonts w:cstheme="minorHAnsi"/>
        </w:rPr>
        <w:t xml:space="preserve">and the celebrated ALLAN RAMSAY’s </w:t>
      </w:r>
      <w:r w:rsidRPr="00EB3D44">
        <w:rPr>
          <w:rFonts w:cstheme="minorHAnsi"/>
          <w:i/>
        </w:rPr>
        <w:t xml:space="preserve">Pastoral Comedy. </w:t>
      </w:r>
      <w:r w:rsidRPr="00EB3D44">
        <w:rPr>
          <w:rFonts w:cstheme="minorHAnsi"/>
        </w:rPr>
        <w:t>To begin precisely at 9 in the Morning (</w:t>
      </w:r>
      <w:r w:rsidRPr="00EB3D44">
        <w:rPr>
          <w:rFonts w:cstheme="minorHAnsi"/>
          <w:i/>
          <w:iCs w:val="0"/>
        </w:rPr>
        <w:t>Caledonian Mercury</w:t>
      </w:r>
      <w:r w:rsidRPr="00EB3D44">
        <w:rPr>
          <w:rFonts w:cstheme="minorHAnsi"/>
        </w:rPr>
        <w:t xml:space="preserve"> 19 August 1729). </w:t>
      </w:r>
    </w:p>
    <w:p w14:paraId="417A6115" w14:textId="62F3037A" w:rsidR="00332655" w:rsidRPr="00EB3D44" w:rsidRDefault="00332655" w:rsidP="00197C18">
      <w:pPr>
        <w:rPr>
          <w:rFonts w:cstheme="minorHAnsi"/>
        </w:rPr>
      </w:pPr>
      <w:r w:rsidRPr="00EB3D44">
        <w:rPr>
          <w:rFonts w:cstheme="minorHAnsi"/>
        </w:rPr>
        <w:t xml:space="preserve">For this occasion, Ramsay prepared for the boys two bespoke Prologues, one which </w:t>
      </w:r>
      <w:r w:rsidR="00BE25DF" w:rsidRPr="00EB3D44">
        <w:rPr>
          <w:rFonts w:cstheme="minorHAnsi"/>
        </w:rPr>
        <w:t>was performed before</w:t>
      </w:r>
      <w:r w:rsidRPr="00EB3D44">
        <w:rPr>
          <w:rFonts w:cstheme="minorHAnsi"/>
        </w:rPr>
        <w:t xml:space="preserve"> </w:t>
      </w:r>
      <w:r w:rsidRPr="00EB3D44">
        <w:rPr>
          <w:rFonts w:cstheme="minorHAnsi"/>
          <w:i/>
          <w:iCs/>
        </w:rPr>
        <w:t xml:space="preserve">Julius Caesar </w:t>
      </w:r>
      <w:r w:rsidRPr="00EB3D44">
        <w:rPr>
          <w:rFonts w:cstheme="minorHAnsi"/>
        </w:rPr>
        <w:t xml:space="preserve">and </w:t>
      </w:r>
      <w:r w:rsidR="00084131" w:rsidRPr="00EB3D44">
        <w:rPr>
          <w:rFonts w:cstheme="minorHAnsi"/>
        </w:rPr>
        <w:t>one that</w:t>
      </w:r>
      <w:r w:rsidRPr="00EB3D44">
        <w:rPr>
          <w:rFonts w:cstheme="minorHAnsi"/>
        </w:rPr>
        <w:t xml:space="preserve"> </w:t>
      </w:r>
      <w:r w:rsidR="0025484F" w:rsidRPr="00EB3D44">
        <w:rPr>
          <w:rFonts w:cstheme="minorHAnsi"/>
        </w:rPr>
        <w:t xml:space="preserve">accompanied </w:t>
      </w:r>
      <w:r w:rsidRPr="00EB3D44">
        <w:rPr>
          <w:rFonts w:cstheme="minorHAnsi"/>
          <w:i/>
          <w:iCs/>
        </w:rPr>
        <w:t xml:space="preserve">The Gentle Shepherd. </w:t>
      </w:r>
      <w:r w:rsidRPr="00EB3D44">
        <w:rPr>
          <w:rFonts w:cstheme="minorHAnsi"/>
        </w:rPr>
        <w:t xml:space="preserve">Both Prologues appear in Egerton 2023 immediately after one another, with </w:t>
      </w:r>
      <w:r w:rsidRPr="00EB3D44">
        <w:rPr>
          <w:rFonts w:cstheme="minorHAnsi"/>
          <w:i/>
          <w:iCs/>
        </w:rPr>
        <w:t xml:space="preserve">The Gentle Shepherd </w:t>
      </w:r>
      <w:r w:rsidRPr="00EB3D44">
        <w:rPr>
          <w:rFonts w:cstheme="minorHAnsi"/>
        </w:rPr>
        <w:t>prologue making specific reference to putting the ‘Roman Buskin’ aside in favour of work set in ‘</w:t>
      </w:r>
      <w:proofErr w:type="spellStart"/>
      <w:r w:rsidRPr="00EB3D44">
        <w:rPr>
          <w:rFonts w:cstheme="minorHAnsi"/>
        </w:rPr>
        <w:t>Scotias</w:t>
      </w:r>
      <w:proofErr w:type="spellEnd"/>
      <w:r w:rsidRPr="00EB3D44">
        <w:rPr>
          <w:rFonts w:cstheme="minorHAnsi"/>
        </w:rPr>
        <w:t xml:space="preserve"> Plains’ (115r, 116r). </w:t>
      </w:r>
    </w:p>
    <w:p w14:paraId="10356AD9" w14:textId="6CFDF381" w:rsidR="00332655" w:rsidRPr="00EB3D44" w:rsidRDefault="00D00AFE" w:rsidP="005229BC">
      <w:pPr>
        <w:ind w:firstLine="720"/>
        <w:rPr>
          <w:rFonts w:cstheme="minorHAnsi"/>
        </w:rPr>
      </w:pPr>
      <w:r w:rsidRPr="00EB3D44">
        <w:rPr>
          <w:rFonts w:cstheme="minorHAnsi"/>
        </w:rPr>
        <w:t>However,</w:t>
      </w:r>
      <w:r w:rsidR="00332655" w:rsidRPr="00EB3D44">
        <w:rPr>
          <w:rFonts w:cstheme="minorHAnsi"/>
        </w:rPr>
        <w:t xml:space="preserve"> the Laing MSS dates to 1724, five years before </w:t>
      </w:r>
      <w:r w:rsidR="0025484F" w:rsidRPr="00EB3D44">
        <w:rPr>
          <w:rFonts w:cstheme="minorHAnsi"/>
        </w:rPr>
        <w:t>the Haddington Grammar School</w:t>
      </w:r>
      <w:r w:rsidR="00332655" w:rsidRPr="00EB3D44">
        <w:rPr>
          <w:rFonts w:cstheme="minorHAnsi"/>
        </w:rPr>
        <w:t xml:space="preserve"> performance took place</w:t>
      </w:r>
      <w:r w:rsidR="0025484F" w:rsidRPr="00EB3D44">
        <w:rPr>
          <w:rFonts w:cstheme="minorHAnsi"/>
        </w:rPr>
        <w:t xml:space="preserve"> and, as such, i</w:t>
      </w:r>
      <w:r w:rsidR="00332655" w:rsidRPr="00EB3D44">
        <w:rPr>
          <w:rFonts w:cstheme="minorHAnsi"/>
        </w:rPr>
        <w:t>t is unlikely that Ramsay and Les</w:t>
      </w:r>
      <w:r w:rsidR="0025484F" w:rsidRPr="00EB3D44">
        <w:rPr>
          <w:rFonts w:cstheme="minorHAnsi"/>
        </w:rPr>
        <w:t>lie</w:t>
      </w:r>
      <w:r w:rsidR="00332655" w:rsidRPr="00EB3D44">
        <w:rPr>
          <w:rFonts w:cstheme="minorHAnsi"/>
        </w:rPr>
        <w:t xml:space="preserve"> were already planning to mount a production of both </w:t>
      </w:r>
      <w:r w:rsidR="00332655" w:rsidRPr="00EB3D44">
        <w:rPr>
          <w:rFonts w:cstheme="minorHAnsi"/>
          <w:i/>
          <w:iCs/>
        </w:rPr>
        <w:t xml:space="preserve">Julius Caesar </w:t>
      </w:r>
      <w:r w:rsidR="00332655" w:rsidRPr="00EB3D44">
        <w:rPr>
          <w:rFonts w:cstheme="minorHAnsi"/>
        </w:rPr>
        <w:t xml:space="preserve">and </w:t>
      </w:r>
      <w:r w:rsidR="00332655" w:rsidRPr="00EB3D44">
        <w:rPr>
          <w:rFonts w:cstheme="minorHAnsi"/>
          <w:i/>
          <w:iCs/>
        </w:rPr>
        <w:t>The Gentle Shepherd</w:t>
      </w:r>
      <w:r w:rsidR="0025484F" w:rsidRPr="00EB3D44">
        <w:rPr>
          <w:rFonts w:cstheme="minorHAnsi"/>
        </w:rPr>
        <w:t xml:space="preserve"> at the time the manuscript was created</w:t>
      </w:r>
      <w:r w:rsidR="00332655" w:rsidRPr="00EB3D44">
        <w:rPr>
          <w:rFonts w:cstheme="minorHAnsi"/>
        </w:rPr>
        <w:t xml:space="preserve">. Newman poses a solution to this issue, arguing that the Prologue in the Laing MSS was misplaced (90). Firstly, the Laing MSS draft of </w:t>
      </w:r>
      <w:r w:rsidR="00332655" w:rsidRPr="00EB3D44">
        <w:rPr>
          <w:rFonts w:cstheme="minorHAnsi"/>
          <w:i/>
          <w:iCs/>
        </w:rPr>
        <w:t>The Gentle Shepherd</w:t>
      </w:r>
      <w:r w:rsidR="00332655" w:rsidRPr="00EB3D44">
        <w:rPr>
          <w:rFonts w:cstheme="minorHAnsi"/>
        </w:rPr>
        <w:t xml:space="preserve"> names the knightly character Sir Colin, only to later rename him Sir William in the ‘fair copy’ manuscript (Laing MSS, La.II.212*; NLS MS 15972). However, in the Prologue, Ramsay already refers to this character as Sir William, a strong indication he prepared it after producing the Laing MSS draft. Secondly, there is no text written on the verso of the page, which perhaps points to the Prologue being penned separately to </w:t>
      </w:r>
      <w:r w:rsidR="00332655" w:rsidRPr="00EB3D44">
        <w:rPr>
          <w:rFonts w:cstheme="minorHAnsi"/>
          <w:i/>
          <w:iCs/>
        </w:rPr>
        <w:t xml:space="preserve">The Gentle </w:t>
      </w:r>
      <w:r w:rsidR="00332655" w:rsidRPr="00EB3D44">
        <w:rPr>
          <w:rFonts w:cstheme="minorHAnsi"/>
          <w:i/>
          <w:iCs/>
        </w:rPr>
        <w:lastRenderedPageBreak/>
        <w:t xml:space="preserve">Shepherd </w:t>
      </w:r>
      <w:r w:rsidR="00332655" w:rsidRPr="00EB3D44">
        <w:rPr>
          <w:rFonts w:cstheme="minorHAnsi"/>
        </w:rPr>
        <w:t xml:space="preserve">and inserted </w:t>
      </w:r>
      <w:proofErr w:type="gramStart"/>
      <w:r w:rsidR="00332655" w:rsidRPr="00EB3D44">
        <w:rPr>
          <w:rFonts w:cstheme="minorHAnsi"/>
        </w:rPr>
        <w:t>at a later date</w:t>
      </w:r>
      <w:proofErr w:type="gramEnd"/>
      <w:r w:rsidR="00332655" w:rsidRPr="00EB3D44">
        <w:rPr>
          <w:rFonts w:cstheme="minorHAnsi"/>
          <w:i/>
          <w:iCs/>
        </w:rPr>
        <w:t>.</w:t>
      </w:r>
      <w:r w:rsidR="00332655" w:rsidRPr="00EB3D44">
        <w:rPr>
          <w:rFonts w:cstheme="minorHAnsi"/>
        </w:rPr>
        <w:t xml:space="preserve"> It is possible that the leaf with the written Prologue was assumed to have been written at the same time as the Laing MSS draft, thus the two were bundled together. </w:t>
      </w:r>
      <w:r w:rsidR="002A1649" w:rsidRPr="00EB3D44">
        <w:rPr>
          <w:rFonts w:cstheme="minorHAnsi"/>
        </w:rPr>
        <w:t>Indeed, in the upper right-hand corner, marked in pen, appears ‘112’, a folio mark that is unique to the Prologue, which suggests it was once part of a different gathering of texts.</w:t>
      </w:r>
      <w:r w:rsidR="00EB3D44">
        <w:rPr>
          <w:rStyle w:val="EndnoteReference"/>
          <w:rFonts w:cstheme="minorHAnsi"/>
        </w:rPr>
        <w:endnoteReference w:id="6"/>
      </w:r>
      <w:r w:rsidR="002A1649" w:rsidRPr="00EB3D44">
        <w:rPr>
          <w:rFonts w:cstheme="minorHAnsi"/>
        </w:rPr>
        <w:t xml:space="preserve"> </w:t>
      </w:r>
      <w:r w:rsidR="00332655" w:rsidRPr="00EB3D44">
        <w:rPr>
          <w:rFonts w:cstheme="minorHAnsi"/>
        </w:rPr>
        <w:t xml:space="preserve">Given the </w:t>
      </w:r>
      <w:r w:rsidR="00332655" w:rsidRPr="00EB3D44">
        <w:rPr>
          <w:rFonts w:cstheme="minorHAnsi"/>
          <w:i/>
          <w:iCs/>
        </w:rPr>
        <w:t xml:space="preserve">Caledonian Mercury </w:t>
      </w:r>
      <w:r w:rsidR="00332655" w:rsidRPr="00EB3D44">
        <w:rPr>
          <w:rFonts w:cstheme="minorHAnsi"/>
        </w:rPr>
        <w:t>advertisement</w:t>
      </w:r>
      <w:r w:rsidR="0025484F" w:rsidRPr="00EB3D44">
        <w:rPr>
          <w:rFonts w:cstheme="minorHAnsi"/>
        </w:rPr>
        <w:t xml:space="preserve"> and the references to </w:t>
      </w:r>
      <w:r w:rsidR="0025484F" w:rsidRPr="00EB3D44">
        <w:rPr>
          <w:rFonts w:cstheme="minorHAnsi"/>
          <w:i/>
          <w:iCs/>
        </w:rPr>
        <w:t>Julius Caesar</w:t>
      </w:r>
      <w:r w:rsidR="00332655" w:rsidRPr="00EB3D44">
        <w:rPr>
          <w:rFonts w:cstheme="minorHAnsi"/>
        </w:rPr>
        <w:t>, it is far more likely that the Prologue was written for the production given at Haddington Grammar School on 27 August 1729. Even so, this does not account for</w:t>
      </w:r>
      <w:r w:rsidR="00BE25DF" w:rsidRPr="00EB3D44">
        <w:rPr>
          <w:rFonts w:cstheme="minorHAnsi"/>
        </w:rPr>
        <w:t xml:space="preserve"> the</w:t>
      </w:r>
      <w:r w:rsidR="00332655" w:rsidRPr="00EB3D44">
        <w:rPr>
          <w:rFonts w:cstheme="minorHAnsi"/>
        </w:rPr>
        <w:t xml:space="preserve"> Epilogue, which Kinghorn and Law theorised was performed on the same occasion (</w:t>
      </w:r>
      <w:r w:rsidR="00CC0F04" w:rsidRPr="00EB3D44">
        <w:rPr>
          <w:rFonts w:cstheme="minorHAnsi"/>
        </w:rPr>
        <w:t xml:space="preserve">vol. 6, </w:t>
      </w:r>
      <w:r w:rsidR="00332655" w:rsidRPr="00EB3D44">
        <w:rPr>
          <w:rFonts w:cstheme="minorHAnsi"/>
        </w:rPr>
        <w:t xml:space="preserve">141). I have included </w:t>
      </w:r>
      <w:r w:rsidR="00FB1EC0" w:rsidRPr="00EB3D44">
        <w:rPr>
          <w:rFonts w:cstheme="minorHAnsi"/>
        </w:rPr>
        <w:t>the</w:t>
      </w:r>
      <w:r w:rsidR="00332655" w:rsidRPr="00EB3D44">
        <w:rPr>
          <w:rFonts w:cstheme="minorHAnsi"/>
        </w:rPr>
        <w:t xml:space="preserve"> Epilogue text and the note attached</w:t>
      </w:r>
      <w:r w:rsidR="00FB1EC0" w:rsidRPr="00EB3D44">
        <w:rPr>
          <w:rFonts w:cstheme="minorHAnsi"/>
        </w:rPr>
        <w:t xml:space="preserve">, which was printed in the 1730 edition of the </w:t>
      </w:r>
      <w:r w:rsidR="00FB1EC0" w:rsidRPr="00EB3D44">
        <w:rPr>
          <w:rFonts w:cstheme="minorHAnsi"/>
          <w:i/>
          <w:iCs/>
        </w:rPr>
        <w:t>Tea-Table Miscellany</w:t>
      </w:r>
      <w:r w:rsidR="00332655" w:rsidRPr="00EB3D44">
        <w:rPr>
          <w:rFonts w:cstheme="minorHAnsi"/>
        </w:rPr>
        <w:t>:</w:t>
      </w:r>
    </w:p>
    <w:p w14:paraId="15E90B60" w14:textId="6901EE39" w:rsidR="00332655" w:rsidRPr="00EB3D44" w:rsidRDefault="00332655" w:rsidP="000B1090">
      <w:pPr>
        <w:pStyle w:val="Quote"/>
        <w:rPr>
          <w:rFonts w:cstheme="minorHAnsi"/>
          <w:i/>
          <w:iCs w:val="0"/>
        </w:rPr>
      </w:pPr>
      <w:r w:rsidRPr="00EB3D44">
        <w:rPr>
          <w:rFonts w:cstheme="minorHAnsi"/>
          <w:i/>
          <w:iCs w:val="0"/>
        </w:rPr>
        <w:t xml:space="preserve">Part of an Epilogue sung after the acting of the </w:t>
      </w:r>
      <w:r w:rsidRPr="00EB3D44">
        <w:rPr>
          <w:rFonts w:cstheme="minorHAnsi"/>
        </w:rPr>
        <w:t xml:space="preserve">Orphan </w:t>
      </w:r>
      <w:r w:rsidRPr="00EB3D44">
        <w:rPr>
          <w:rFonts w:cstheme="minorHAnsi"/>
          <w:i/>
          <w:iCs w:val="0"/>
        </w:rPr>
        <w:t xml:space="preserve">and </w:t>
      </w:r>
      <w:r w:rsidRPr="00EB3D44">
        <w:rPr>
          <w:rFonts w:cstheme="minorHAnsi"/>
        </w:rPr>
        <w:t xml:space="preserve">Gentle Shepherd </w:t>
      </w:r>
      <w:r w:rsidRPr="00EB3D44">
        <w:rPr>
          <w:rFonts w:cstheme="minorHAnsi"/>
          <w:i/>
          <w:iCs w:val="0"/>
        </w:rPr>
        <w:t xml:space="preserve">in </w:t>
      </w:r>
      <w:r w:rsidRPr="00EB3D44">
        <w:rPr>
          <w:rFonts w:cstheme="minorHAnsi"/>
        </w:rPr>
        <w:t xml:space="preserve">Taylors-hall, </w:t>
      </w:r>
      <w:r w:rsidRPr="00EB3D44">
        <w:rPr>
          <w:rFonts w:cstheme="minorHAnsi"/>
          <w:i/>
          <w:iCs w:val="0"/>
        </w:rPr>
        <w:t xml:space="preserve">by a Set of young Gentlemen, </w:t>
      </w:r>
      <w:r w:rsidRPr="00EB3D44">
        <w:rPr>
          <w:rFonts w:cstheme="minorHAnsi"/>
        </w:rPr>
        <w:t>January 22</w:t>
      </w:r>
      <w:r w:rsidR="0025484F" w:rsidRPr="00EB3D44">
        <w:rPr>
          <w:rFonts w:cstheme="minorHAnsi"/>
        </w:rPr>
        <w:t>,</w:t>
      </w:r>
      <w:r w:rsidRPr="00EB3D44">
        <w:rPr>
          <w:rFonts w:cstheme="minorHAnsi"/>
        </w:rPr>
        <w:t xml:space="preserve"> 1729. Tune of, </w:t>
      </w:r>
      <w:r w:rsidRPr="00EB3D44">
        <w:rPr>
          <w:rFonts w:cstheme="minorHAnsi"/>
          <w:i/>
          <w:iCs w:val="0"/>
        </w:rPr>
        <w:t>Bessy Bell.</w:t>
      </w:r>
    </w:p>
    <w:p w14:paraId="752B8EB2" w14:textId="246317E4" w:rsidR="00332655" w:rsidRPr="00EB3D44" w:rsidRDefault="00332655" w:rsidP="00E166F6">
      <w:pPr>
        <w:pStyle w:val="NoSpacing"/>
        <w:ind w:left="1418"/>
        <w:rPr>
          <w:rFonts w:cstheme="minorHAnsi"/>
          <w:sz w:val="22"/>
        </w:rPr>
      </w:pPr>
      <w:proofErr w:type="gramStart"/>
      <w:r w:rsidRPr="00EB3D44">
        <w:rPr>
          <w:rFonts w:cstheme="minorHAnsi"/>
          <w:sz w:val="22"/>
        </w:rPr>
        <w:t>THUS</w:t>
      </w:r>
      <w:proofErr w:type="gramEnd"/>
      <w:r w:rsidRPr="00EB3D44">
        <w:rPr>
          <w:rFonts w:cstheme="minorHAnsi"/>
          <w:sz w:val="22"/>
        </w:rPr>
        <w:t xml:space="preserve"> let us study Night and Day,</w:t>
      </w:r>
    </w:p>
    <w:p w14:paraId="33169D77" w14:textId="5E0B5E3F" w:rsidR="00332655" w:rsidRPr="00EB3D44" w:rsidRDefault="00332655" w:rsidP="00E166F6">
      <w:pPr>
        <w:pStyle w:val="NoSpacing"/>
        <w:ind w:left="1418"/>
        <w:rPr>
          <w:rFonts w:cstheme="minorHAnsi"/>
          <w:sz w:val="22"/>
        </w:rPr>
      </w:pPr>
      <w:r w:rsidRPr="00EB3D44">
        <w:rPr>
          <w:rFonts w:cstheme="minorHAnsi"/>
          <w:sz w:val="22"/>
        </w:rPr>
        <w:t>To fit us for our Station</w:t>
      </w:r>
    </w:p>
    <w:p w14:paraId="4B618F70" w14:textId="77214319" w:rsidR="00332655" w:rsidRPr="00EB3D44" w:rsidRDefault="00332655" w:rsidP="00E166F6">
      <w:pPr>
        <w:pStyle w:val="NoSpacing"/>
        <w:ind w:left="1418"/>
        <w:rPr>
          <w:rFonts w:cstheme="minorHAnsi"/>
          <w:sz w:val="22"/>
        </w:rPr>
      </w:pPr>
      <w:r w:rsidRPr="00EB3D44">
        <w:rPr>
          <w:rFonts w:cstheme="minorHAnsi"/>
          <w:sz w:val="22"/>
        </w:rPr>
        <w:t>That when we’re Men we Parts may play</w:t>
      </w:r>
    </w:p>
    <w:p w14:paraId="52180B45" w14:textId="7174923C" w:rsidR="00332655" w:rsidRPr="00EB3D44" w:rsidRDefault="00332655" w:rsidP="00E166F6">
      <w:pPr>
        <w:pStyle w:val="NoSpacing"/>
        <w:ind w:left="1418"/>
        <w:rPr>
          <w:rFonts w:cstheme="minorHAnsi"/>
          <w:sz w:val="22"/>
        </w:rPr>
      </w:pPr>
      <w:r w:rsidRPr="00EB3D44">
        <w:rPr>
          <w:rFonts w:cstheme="minorHAnsi"/>
          <w:sz w:val="22"/>
        </w:rPr>
        <w:t>Are useful to our Nation.</w:t>
      </w:r>
    </w:p>
    <w:p w14:paraId="201AF605" w14:textId="41FEF4B1" w:rsidR="00332655" w:rsidRPr="00EB3D44" w:rsidRDefault="00332655" w:rsidP="00E166F6">
      <w:pPr>
        <w:pStyle w:val="NoSpacing"/>
        <w:ind w:left="1418"/>
        <w:rPr>
          <w:rFonts w:cstheme="minorHAnsi"/>
          <w:sz w:val="22"/>
        </w:rPr>
      </w:pPr>
      <w:r w:rsidRPr="00EB3D44">
        <w:rPr>
          <w:rFonts w:cstheme="minorHAnsi"/>
          <w:sz w:val="22"/>
        </w:rPr>
        <w:t xml:space="preserve">For now’s the </w:t>
      </w:r>
      <w:proofErr w:type="gramStart"/>
      <w:r w:rsidRPr="00EB3D44">
        <w:rPr>
          <w:rFonts w:cstheme="minorHAnsi"/>
          <w:sz w:val="22"/>
        </w:rPr>
        <w:t>Time, when</w:t>
      </w:r>
      <w:proofErr w:type="gramEnd"/>
      <w:r w:rsidRPr="00EB3D44">
        <w:rPr>
          <w:rFonts w:cstheme="minorHAnsi"/>
          <w:sz w:val="22"/>
        </w:rPr>
        <w:t xml:space="preserve"> we are young</w:t>
      </w:r>
      <w:r w:rsidRPr="00EB3D44">
        <w:rPr>
          <w:rFonts w:cstheme="minorHAnsi"/>
          <w:sz w:val="22"/>
        </w:rPr>
        <w:tab/>
      </w:r>
      <w:r w:rsidRPr="00EB3D44">
        <w:rPr>
          <w:rFonts w:cstheme="minorHAnsi"/>
          <w:sz w:val="22"/>
        </w:rPr>
        <w:tab/>
      </w:r>
      <w:r w:rsidR="00EB3D44">
        <w:rPr>
          <w:rFonts w:cstheme="minorHAnsi"/>
          <w:sz w:val="22"/>
        </w:rPr>
        <w:tab/>
      </w:r>
      <w:r w:rsidRPr="00EB3D44">
        <w:rPr>
          <w:rFonts w:cstheme="minorHAnsi"/>
          <w:sz w:val="22"/>
        </w:rPr>
        <w:t>5</w:t>
      </w:r>
    </w:p>
    <w:p w14:paraId="4D8D4C9F" w14:textId="59618619" w:rsidR="00332655" w:rsidRPr="00EB3D44" w:rsidRDefault="00332655" w:rsidP="00E166F6">
      <w:pPr>
        <w:pStyle w:val="NoSpacing"/>
        <w:ind w:left="1418"/>
        <w:rPr>
          <w:rFonts w:cstheme="minorHAnsi"/>
          <w:sz w:val="22"/>
        </w:rPr>
      </w:pPr>
      <w:r w:rsidRPr="00EB3D44">
        <w:rPr>
          <w:rFonts w:cstheme="minorHAnsi"/>
          <w:sz w:val="22"/>
        </w:rPr>
        <w:t>To fix our Views on Merit,</w:t>
      </w:r>
    </w:p>
    <w:p w14:paraId="0D626545" w14:textId="0B95F855" w:rsidR="00332655" w:rsidRPr="00EB3D44" w:rsidRDefault="00332655" w:rsidP="00E166F6">
      <w:pPr>
        <w:pStyle w:val="NoSpacing"/>
        <w:ind w:left="1418"/>
        <w:rPr>
          <w:rFonts w:cstheme="minorHAnsi"/>
          <w:sz w:val="22"/>
        </w:rPr>
      </w:pPr>
      <w:r w:rsidRPr="00EB3D44">
        <w:rPr>
          <w:rFonts w:cstheme="minorHAnsi"/>
          <w:sz w:val="22"/>
        </w:rPr>
        <w:t>Water its Buds, and make the Tongue</w:t>
      </w:r>
    </w:p>
    <w:p w14:paraId="13649BD7" w14:textId="1DBF922C" w:rsidR="00332655" w:rsidRPr="00EB3D44" w:rsidRDefault="00332655" w:rsidP="00E166F6">
      <w:pPr>
        <w:pStyle w:val="NoSpacing"/>
        <w:ind w:left="1418"/>
        <w:rPr>
          <w:rFonts w:cstheme="minorHAnsi"/>
          <w:sz w:val="22"/>
        </w:rPr>
      </w:pPr>
      <w:r w:rsidRPr="00EB3D44">
        <w:rPr>
          <w:rFonts w:cstheme="minorHAnsi"/>
          <w:sz w:val="22"/>
        </w:rPr>
        <w:t xml:space="preserve">And Action </w:t>
      </w:r>
      <w:proofErr w:type="gramStart"/>
      <w:r w:rsidRPr="00EB3D44">
        <w:rPr>
          <w:rFonts w:cstheme="minorHAnsi"/>
          <w:sz w:val="22"/>
        </w:rPr>
        <w:t>suit</w:t>
      </w:r>
      <w:proofErr w:type="gramEnd"/>
      <w:r w:rsidRPr="00EB3D44">
        <w:rPr>
          <w:rFonts w:cstheme="minorHAnsi"/>
          <w:sz w:val="22"/>
        </w:rPr>
        <w:t xml:space="preserve"> the Spirit.</w:t>
      </w:r>
    </w:p>
    <w:p w14:paraId="59575130" w14:textId="184E504A" w:rsidR="00332655" w:rsidRPr="00EB3D44" w:rsidRDefault="00332655" w:rsidP="00E166F6">
      <w:pPr>
        <w:pStyle w:val="NoSpacing"/>
        <w:ind w:left="1418"/>
        <w:rPr>
          <w:rFonts w:cstheme="minorHAnsi"/>
          <w:sz w:val="22"/>
        </w:rPr>
      </w:pPr>
      <w:r w:rsidRPr="00EB3D44">
        <w:rPr>
          <w:rFonts w:cstheme="minorHAnsi"/>
          <w:sz w:val="22"/>
        </w:rPr>
        <w:t>This all the Fair and Wi</w:t>
      </w:r>
      <w:r w:rsidR="006B504E" w:rsidRPr="00EB3D44">
        <w:rPr>
          <w:rFonts w:cstheme="minorHAnsi"/>
          <w:sz w:val="22"/>
        </w:rPr>
        <w:t>s</w:t>
      </w:r>
      <w:r w:rsidRPr="00EB3D44">
        <w:rPr>
          <w:rFonts w:cstheme="minorHAnsi"/>
          <w:sz w:val="22"/>
        </w:rPr>
        <w:t>e approve,</w:t>
      </w:r>
    </w:p>
    <w:p w14:paraId="42BE5971" w14:textId="2906A797" w:rsidR="00332655" w:rsidRPr="00EB3D44" w:rsidRDefault="00332655" w:rsidP="00E166F6">
      <w:pPr>
        <w:pStyle w:val="NoSpacing"/>
        <w:ind w:left="1418"/>
        <w:rPr>
          <w:rFonts w:cstheme="minorHAnsi"/>
          <w:sz w:val="22"/>
        </w:rPr>
      </w:pPr>
      <w:r w:rsidRPr="00EB3D44">
        <w:rPr>
          <w:rFonts w:cstheme="minorHAnsi"/>
          <w:sz w:val="22"/>
        </w:rPr>
        <w:t>We know it by your Smiling,</w:t>
      </w:r>
      <w:r w:rsidRPr="00EB3D44">
        <w:rPr>
          <w:rFonts w:cstheme="minorHAnsi"/>
          <w:sz w:val="22"/>
        </w:rPr>
        <w:tab/>
      </w:r>
      <w:r w:rsidRPr="00EB3D44">
        <w:rPr>
          <w:rFonts w:cstheme="minorHAnsi"/>
          <w:sz w:val="22"/>
        </w:rPr>
        <w:tab/>
      </w:r>
      <w:r w:rsidRPr="00EB3D44">
        <w:rPr>
          <w:rFonts w:cstheme="minorHAnsi"/>
          <w:sz w:val="22"/>
        </w:rPr>
        <w:tab/>
      </w:r>
      <w:r w:rsidRPr="00EB3D44">
        <w:rPr>
          <w:rFonts w:cstheme="minorHAnsi"/>
          <w:sz w:val="22"/>
        </w:rPr>
        <w:tab/>
        <w:t>10</w:t>
      </w:r>
    </w:p>
    <w:p w14:paraId="04DDDA74" w14:textId="660EACCE" w:rsidR="00332655" w:rsidRPr="00EB3D44" w:rsidRDefault="00332655" w:rsidP="00E166F6">
      <w:pPr>
        <w:pStyle w:val="NoSpacing"/>
        <w:ind w:left="1418"/>
        <w:rPr>
          <w:rFonts w:cstheme="minorHAnsi"/>
          <w:sz w:val="22"/>
        </w:rPr>
      </w:pPr>
      <w:r w:rsidRPr="00EB3D44">
        <w:rPr>
          <w:rFonts w:cstheme="minorHAnsi"/>
          <w:sz w:val="22"/>
        </w:rPr>
        <w:t>And while we gain Respect and Love,</w:t>
      </w:r>
    </w:p>
    <w:p w14:paraId="5C083C3E" w14:textId="3AE26FBE" w:rsidR="00332655" w:rsidRPr="00EB3D44" w:rsidRDefault="00332655" w:rsidP="00E166F6">
      <w:pPr>
        <w:pStyle w:val="NoSpacing"/>
        <w:ind w:left="1418"/>
        <w:rPr>
          <w:rFonts w:cstheme="minorHAnsi"/>
          <w:sz w:val="22"/>
        </w:rPr>
      </w:pPr>
      <w:r w:rsidRPr="00EB3D44">
        <w:rPr>
          <w:rFonts w:cstheme="minorHAnsi"/>
          <w:sz w:val="22"/>
        </w:rPr>
        <w:t>Our Studies are not toiling.</w:t>
      </w:r>
    </w:p>
    <w:p w14:paraId="1BE5A3C4" w14:textId="61C57D27" w:rsidR="00332655" w:rsidRPr="00EB3D44" w:rsidRDefault="00332655" w:rsidP="00E166F6">
      <w:pPr>
        <w:pStyle w:val="NoSpacing"/>
        <w:ind w:left="1418"/>
        <w:rPr>
          <w:rFonts w:cstheme="minorHAnsi"/>
          <w:sz w:val="22"/>
        </w:rPr>
      </w:pPr>
      <w:r w:rsidRPr="00EB3D44">
        <w:rPr>
          <w:rFonts w:cstheme="minorHAnsi"/>
          <w:sz w:val="22"/>
        </w:rPr>
        <w:t>Such Application gives Delight,</w:t>
      </w:r>
    </w:p>
    <w:p w14:paraId="705F233F" w14:textId="147AF791" w:rsidR="00332655" w:rsidRPr="00EB3D44" w:rsidRDefault="00332655" w:rsidP="00E166F6">
      <w:pPr>
        <w:pStyle w:val="NoSpacing"/>
        <w:ind w:left="1418"/>
        <w:rPr>
          <w:rFonts w:cstheme="minorHAnsi"/>
          <w:sz w:val="22"/>
        </w:rPr>
      </w:pPr>
      <w:r w:rsidRPr="00EB3D44">
        <w:rPr>
          <w:rFonts w:cstheme="minorHAnsi"/>
          <w:sz w:val="22"/>
        </w:rPr>
        <w:t>And in the End proves gainful,</w:t>
      </w:r>
    </w:p>
    <w:p w14:paraId="4C7844CD" w14:textId="6DA35189" w:rsidR="00332655" w:rsidRPr="00EB3D44" w:rsidRDefault="00332655" w:rsidP="00E166F6">
      <w:pPr>
        <w:pStyle w:val="NoSpacing"/>
        <w:ind w:left="1418"/>
        <w:rPr>
          <w:rFonts w:cstheme="minorHAnsi"/>
          <w:sz w:val="22"/>
        </w:rPr>
      </w:pPr>
      <w:proofErr w:type="spellStart"/>
      <w:r w:rsidRPr="00EB3D44">
        <w:rPr>
          <w:rFonts w:cstheme="minorHAnsi"/>
          <w:sz w:val="22"/>
        </w:rPr>
        <w:t>Tho</w:t>
      </w:r>
      <w:proofErr w:type="spellEnd"/>
      <w:r w:rsidRPr="00EB3D44">
        <w:rPr>
          <w:rFonts w:cstheme="minorHAnsi"/>
          <w:sz w:val="22"/>
        </w:rPr>
        <w:t xml:space="preserve">’ </w:t>
      </w:r>
      <w:proofErr w:type="spellStart"/>
      <w:r w:rsidRPr="00EB3D44">
        <w:rPr>
          <w:rFonts w:cstheme="minorHAnsi"/>
          <w:sz w:val="22"/>
        </w:rPr>
        <w:t>mony</w:t>
      </w:r>
      <w:proofErr w:type="spellEnd"/>
      <w:r w:rsidRPr="00EB3D44">
        <w:rPr>
          <w:rFonts w:cstheme="minorHAnsi"/>
          <w:sz w:val="22"/>
        </w:rPr>
        <w:t xml:space="preserve"> a dark and lifeless Wight</w:t>
      </w:r>
      <w:r w:rsidRPr="00EB3D44">
        <w:rPr>
          <w:rFonts w:cstheme="minorHAnsi"/>
          <w:sz w:val="22"/>
        </w:rPr>
        <w:tab/>
      </w:r>
      <w:r w:rsidRPr="00EB3D44">
        <w:rPr>
          <w:rFonts w:cstheme="minorHAnsi"/>
          <w:sz w:val="22"/>
        </w:rPr>
        <w:tab/>
      </w:r>
      <w:r w:rsidRPr="00EB3D44">
        <w:rPr>
          <w:rFonts w:cstheme="minorHAnsi"/>
          <w:sz w:val="22"/>
        </w:rPr>
        <w:tab/>
        <w:t>15</w:t>
      </w:r>
    </w:p>
    <w:p w14:paraId="388A1F5B" w14:textId="7F641E8D" w:rsidR="00332655" w:rsidRPr="00EB3D44" w:rsidRDefault="00332655" w:rsidP="00E166F6">
      <w:pPr>
        <w:pStyle w:val="NoSpacing"/>
        <w:ind w:left="1418"/>
        <w:rPr>
          <w:rFonts w:cstheme="minorHAnsi"/>
          <w:sz w:val="22"/>
        </w:rPr>
      </w:pPr>
      <w:r w:rsidRPr="00EB3D44">
        <w:rPr>
          <w:rFonts w:cstheme="minorHAnsi"/>
          <w:sz w:val="22"/>
        </w:rPr>
        <w:t>May think it hard and painful.</w:t>
      </w:r>
    </w:p>
    <w:p w14:paraId="3EF50687" w14:textId="6EF23BBF" w:rsidR="00332655" w:rsidRPr="00EB3D44" w:rsidRDefault="00332655" w:rsidP="00E166F6">
      <w:pPr>
        <w:pStyle w:val="NoSpacing"/>
        <w:ind w:left="1418"/>
        <w:rPr>
          <w:rFonts w:cstheme="minorHAnsi"/>
          <w:sz w:val="22"/>
        </w:rPr>
      </w:pPr>
      <w:r w:rsidRPr="00EB3D44">
        <w:rPr>
          <w:rFonts w:cstheme="minorHAnsi"/>
          <w:sz w:val="22"/>
        </w:rPr>
        <w:t>Then never let us think our Time</w:t>
      </w:r>
    </w:p>
    <w:p w14:paraId="5DEAF0EA" w14:textId="7576778A" w:rsidR="00332655" w:rsidRPr="00EB3D44" w:rsidRDefault="00332655" w:rsidP="00E166F6">
      <w:pPr>
        <w:pStyle w:val="NoSpacing"/>
        <w:ind w:left="1418"/>
        <w:rPr>
          <w:rFonts w:cstheme="minorHAnsi"/>
          <w:sz w:val="22"/>
        </w:rPr>
      </w:pPr>
      <w:r w:rsidRPr="00EB3D44">
        <w:rPr>
          <w:rFonts w:cstheme="minorHAnsi"/>
          <w:sz w:val="22"/>
        </w:rPr>
        <w:t>And Care, when thus employed,</w:t>
      </w:r>
    </w:p>
    <w:p w14:paraId="5CD4ECEE" w14:textId="4998103A" w:rsidR="00332655" w:rsidRPr="00EB3D44" w:rsidRDefault="00332655" w:rsidP="00E166F6">
      <w:pPr>
        <w:pStyle w:val="NoSpacing"/>
        <w:ind w:left="1418"/>
        <w:rPr>
          <w:rFonts w:cstheme="minorHAnsi"/>
          <w:sz w:val="22"/>
        </w:rPr>
      </w:pPr>
      <w:r w:rsidRPr="00EB3D44">
        <w:rPr>
          <w:rFonts w:cstheme="minorHAnsi"/>
          <w:sz w:val="22"/>
        </w:rPr>
        <w:t xml:space="preserve">Are thrown away, but </w:t>
      </w:r>
      <w:proofErr w:type="spellStart"/>
      <w:r w:rsidRPr="00EB3D44">
        <w:rPr>
          <w:rFonts w:cstheme="minorHAnsi"/>
          <w:sz w:val="22"/>
        </w:rPr>
        <w:t>deem’t</w:t>
      </w:r>
      <w:proofErr w:type="spellEnd"/>
      <w:r w:rsidRPr="00EB3D44">
        <w:rPr>
          <w:rFonts w:cstheme="minorHAnsi"/>
          <w:sz w:val="22"/>
        </w:rPr>
        <w:t xml:space="preserve"> a Crime,</w:t>
      </w:r>
    </w:p>
    <w:p w14:paraId="19C7AF5A" w14:textId="6AEABFFC" w:rsidR="00332655" w:rsidRPr="00EB3D44" w:rsidRDefault="00332655" w:rsidP="00E166F6">
      <w:pPr>
        <w:pStyle w:val="NoSpacing"/>
        <w:ind w:left="1418"/>
        <w:rPr>
          <w:rFonts w:cstheme="minorHAnsi"/>
          <w:sz w:val="22"/>
        </w:rPr>
      </w:pPr>
      <w:r w:rsidRPr="00EB3D44">
        <w:rPr>
          <w:rFonts w:cstheme="minorHAnsi"/>
          <w:sz w:val="22"/>
        </w:rPr>
        <w:t>When Youth’s by Sloth destroyed;</w:t>
      </w:r>
      <w:r w:rsidRPr="00EB3D44">
        <w:rPr>
          <w:rFonts w:cstheme="minorHAnsi"/>
          <w:sz w:val="22"/>
        </w:rPr>
        <w:tab/>
      </w:r>
      <w:r w:rsidRPr="00EB3D44">
        <w:rPr>
          <w:rFonts w:cstheme="minorHAnsi"/>
          <w:sz w:val="22"/>
        </w:rPr>
        <w:tab/>
      </w:r>
      <w:r w:rsidRPr="00EB3D44">
        <w:rPr>
          <w:rFonts w:cstheme="minorHAnsi"/>
          <w:sz w:val="22"/>
        </w:rPr>
        <w:tab/>
        <w:t>20</w:t>
      </w:r>
    </w:p>
    <w:p w14:paraId="3BDFAC00" w14:textId="449854C9" w:rsidR="00332655" w:rsidRPr="00EB3D44" w:rsidRDefault="00332655" w:rsidP="00E166F6">
      <w:pPr>
        <w:pStyle w:val="NoSpacing"/>
        <w:ind w:left="1418"/>
        <w:rPr>
          <w:rFonts w:cstheme="minorHAnsi"/>
          <w:sz w:val="22"/>
        </w:rPr>
      </w:pPr>
      <w:r w:rsidRPr="00EB3D44">
        <w:rPr>
          <w:rFonts w:cstheme="minorHAnsi"/>
          <w:sz w:val="22"/>
        </w:rPr>
        <w:t>Tis only active Souls can rise</w:t>
      </w:r>
    </w:p>
    <w:p w14:paraId="22F97824" w14:textId="1B967968" w:rsidR="00332655" w:rsidRPr="00EB3D44" w:rsidRDefault="00332655" w:rsidP="00E166F6">
      <w:pPr>
        <w:pStyle w:val="NoSpacing"/>
        <w:ind w:left="1418"/>
        <w:rPr>
          <w:rFonts w:cstheme="minorHAnsi"/>
          <w:sz w:val="22"/>
        </w:rPr>
      </w:pPr>
      <w:r w:rsidRPr="00EB3D44">
        <w:rPr>
          <w:rFonts w:cstheme="minorHAnsi"/>
          <w:sz w:val="22"/>
        </w:rPr>
        <w:t>To Fame and all that’s splendid,</w:t>
      </w:r>
    </w:p>
    <w:p w14:paraId="76BC48F8" w14:textId="00BDC39A" w:rsidR="00332655" w:rsidRPr="00EB3D44" w:rsidRDefault="00332655" w:rsidP="00E166F6">
      <w:pPr>
        <w:pStyle w:val="NoSpacing"/>
        <w:ind w:left="1418"/>
        <w:rPr>
          <w:rFonts w:cstheme="minorHAnsi"/>
          <w:sz w:val="22"/>
        </w:rPr>
      </w:pPr>
      <w:r w:rsidRPr="00EB3D44">
        <w:rPr>
          <w:rFonts w:cstheme="minorHAnsi"/>
          <w:sz w:val="22"/>
        </w:rPr>
        <w:t>And Favour in these conquering Eyes,</w:t>
      </w:r>
    </w:p>
    <w:p w14:paraId="0B059283" w14:textId="7A79300C" w:rsidR="00332655" w:rsidRPr="00EB3D44" w:rsidRDefault="00332655" w:rsidP="00E166F6">
      <w:pPr>
        <w:pStyle w:val="NoSpacing"/>
        <w:ind w:left="1418"/>
        <w:rPr>
          <w:rFonts w:cstheme="minorHAnsi"/>
          <w:sz w:val="22"/>
        </w:rPr>
      </w:pPr>
      <w:r w:rsidRPr="00EB3D44">
        <w:rPr>
          <w:rFonts w:cstheme="minorHAnsi"/>
          <w:sz w:val="22"/>
        </w:rPr>
        <w:t>‘</w:t>
      </w:r>
      <w:proofErr w:type="spellStart"/>
      <w:r w:rsidRPr="00EB3D44">
        <w:rPr>
          <w:rFonts w:cstheme="minorHAnsi"/>
          <w:sz w:val="22"/>
        </w:rPr>
        <w:t>Gainst</w:t>
      </w:r>
      <w:proofErr w:type="spellEnd"/>
      <w:r w:rsidRPr="00EB3D44">
        <w:rPr>
          <w:rFonts w:cstheme="minorHAnsi"/>
          <w:sz w:val="22"/>
        </w:rPr>
        <w:t xml:space="preserve"> whom no Heart’s defended (Ramsay 292-293).</w:t>
      </w:r>
    </w:p>
    <w:p w14:paraId="38F6B84A" w14:textId="6C08C74C" w:rsidR="00332655" w:rsidRPr="00EB3D44" w:rsidRDefault="00332655" w:rsidP="00E166F6">
      <w:pPr>
        <w:pStyle w:val="NoSpacing"/>
        <w:rPr>
          <w:rFonts w:cstheme="minorHAnsi"/>
          <w:sz w:val="22"/>
        </w:rPr>
      </w:pPr>
    </w:p>
    <w:p w14:paraId="6881CEBE" w14:textId="794157D1" w:rsidR="00A10315" w:rsidRPr="00EB3D44" w:rsidRDefault="00FB1EC0" w:rsidP="0066318F">
      <w:pPr>
        <w:rPr>
          <w:rFonts w:cstheme="minorHAnsi"/>
        </w:rPr>
      </w:pPr>
      <w:r w:rsidRPr="00EB3D44">
        <w:rPr>
          <w:rFonts w:cstheme="minorHAnsi"/>
        </w:rPr>
        <w:t xml:space="preserve">The complete Epilogue was published in </w:t>
      </w:r>
      <w:r w:rsidRPr="00EB3D44">
        <w:rPr>
          <w:rFonts w:cstheme="minorHAnsi"/>
          <w:i/>
          <w:iCs/>
        </w:rPr>
        <w:t xml:space="preserve">The </w:t>
      </w:r>
      <w:proofErr w:type="spellStart"/>
      <w:r w:rsidRPr="00EB3D44">
        <w:rPr>
          <w:rFonts w:cstheme="minorHAnsi"/>
          <w:i/>
          <w:iCs/>
        </w:rPr>
        <w:t>Eccho</w:t>
      </w:r>
      <w:proofErr w:type="spellEnd"/>
      <w:r w:rsidRPr="00EB3D44">
        <w:rPr>
          <w:rFonts w:cstheme="minorHAnsi"/>
          <w:i/>
          <w:iCs/>
        </w:rPr>
        <w:t>, or Edinburgh Weekly Journal</w:t>
      </w:r>
      <w:r w:rsidRPr="00EB3D44">
        <w:rPr>
          <w:rFonts w:cstheme="minorHAnsi"/>
        </w:rPr>
        <w:t xml:space="preserve"> on 29 January 1729 and with it was attached a letter stating that the author had ‘been most agreeably </w:t>
      </w:r>
      <w:proofErr w:type="spellStart"/>
      <w:r w:rsidRPr="00EB3D44">
        <w:rPr>
          <w:rFonts w:cstheme="minorHAnsi"/>
        </w:rPr>
        <w:t>entertain’d</w:t>
      </w:r>
      <w:proofErr w:type="spellEnd"/>
      <w:r w:rsidRPr="00EB3D44">
        <w:rPr>
          <w:rFonts w:cstheme="minorHAnsi"/>
        </w:rPr>
        <w:t xml:space="preserve"> on Wednesday last in the Taylors Hall, by a Party of young Gentlemen</w:t>
      </w:r>
      <w:r w:rsidR="009C1A9B" w:rsidRPr="00EB3D44">
        <w:rPr>
          <w:rFonts w:cstheme="minorHAnsi"/>
        </w:rPr>
        <w:t>, who acted the ORPHAN and the GENTLE SHEPHERD</w:t>
      </w:r>
      <w:r w:rsidRPr="00EB3D44">
        <w:rPr>
          <w:rFonts w:cstheme="minorHAnsi"/>
        </w:rPr>
        <w:t>’</w:t>
      </w:r>
      <w:r w:rsidR="009C1A9B" w:rsidRPr="00EB3D44">
        <w:rPr>
          <w:rFonts w:cstheme="minorHAnsi"/>
        </w:rPr>
        <w:t xml:space="preserve"> (</w:t>
      </w:r>
      <w:r w:rsidR="009C1A9B" w:rsidRPr="00EB3D44">
        <w:rPr>
          <w:rFonts w:cstheme="minorHAnsi"/>
          <w:i/>
          <w:iCs/>
        </w:rPr>
        <w:t xml:space="preserve">The </w:t>
      </w:r>
      <w:proofErr w:type="spellStart"/>
      <w:r w:rsidR="009C1A9B" w:rsidRPr="00EB3D44">
        <w:rPr>
          <w:rFonts w:cstheme="minorHAnsi"/>
          <w:i/>
          <w:iCs/>
        </w:rPr>
        <w:t>Eccho</w:t>
      </w:r>
      <w:proofErr w:type="spellEnd"/>
      <w:r w:rsidR="009C1A9B" w:rsidRPr="00EB3D44">
        <w:rPr>
          <w:rFonts w:cstheme="minorHAnsi"/>
          <w:i/>
          <w:iCs/>
        </w:rPr>
        <w:t xml:space="preserve">, </w:t>
      </w:r>
      <w:r w:rsidR="009C1A9B" w:rsidRPr="00EB3D44">
        <w:rPr>
          <w:rFonts w:cstheme="minorHAnsi"/>
        </w:rPr>
        <w:t>29 January 1729)</w:t>
      </w:r>
      <w:r w:rsidRPr="00EB3D44">
        <w:rPr>
          <w:rFonts w:cstheme="minorHAnsi"/>
        </w:rPr>
        <w:t>.</w:t>
      </w:r>
      <w:r w:rsidR="00EB3D44">
        <w:rPr>
          <w:rStyle w:val="EndnoteReference"/>
          <w:rFonts w:cstheme="minorHAnsi"/>
        </w:rPr>
        <w:endnoteReference w:id="7"/>
      </w:r>
      <w:r w:rsidR="009C1A9B" w:rsidRPr="00EB3D44">
        <w:rPr>
          <w:rFonts w:cstheme="minorHAnsi"/>
        </w:rPr>
        <w:t xml:space="preserve"> </w:t>
      </w:r>
      <w:r w:rsidR="00332655" w:rsidRPr="00EB3D44">
        <w:rPr>
          <w:rFonts w:cstheme="minorHAnsi"/>
        </w:rPr>
        <w:t xml:space="preserve">The Epilogue consistently references ‘youth’ and ‘studies’, themes that are prevalent in </w:t>
      </w:r>
      <w:r w:rsidR="00332655" w:rsidRPr="00EB3D44">
        <w:rPr>
          <w:rFonts w:cstheme="minorHAnsi"/>
          <w:i/>
          <w:iCs/>
        </w:rPr>
        <w:t xml:space="preserve">The Gentle Shepherd </w:t>
      </w:r>
      <w:r w:rsidR="00332655" w:rsidRPr="00EB3D44">
        <w:rPr>
          <w:rFonts w:cstheme="minorHAnsi"/>
        </w:rPr>
        <w:t>and it is possibl</w:t>
      </w:r>
      <w:r w:rsidR="0025484F" w:rsidRPr="00EB3D44">
        <w:rPr>
          <w:rFonts w:cstheme="minorHAnsi"/>
        </w:rPr>
        <w:t>e that</w:t>
      </w:r>
      <w:r w:rsidR="00332655" w:rsidRPr="00EB3D44">
        <w:rPr>
          <w:rFonts w:cstheme="minorHAnsi"/>
        </w:rPr>
        <w:t xml:space="preserve"> these references led Kinghorn and Law to the conclusion that the Haddington Grammar schoolboys were the </w:t>
      </w:r>
      <w:r w:rsidR="00332655" w:rsidRPr="00EB3D44">
        <w:rPr>
          <w:rFonts w:cstheme="minorHAnsi"/>
        </w:rPr>
        <w:lastRenderedPageBreak/>
        <w:t>performers on 22 January 1729. However, neither Lesl</w:t>
      </w:r>
      <w:r w:rsidR="0025484F" w:rsidRPr="00EB3D44">
        <w:rPr>
          <w:rFonts w:cstheme="minorHAnsi"/>
        </w:rPr>
        <w:t>ie</w:t>
      </w:r>
      <w:r w:rsidR="00332655" w:rsidRPr="00EB3D44">
        <w:rPr>
          <w:rFonts w:cstheme="minorHAnsi"/>
        </w:rPr>
        <w:t xml:space="preserve">, nor the Haddington Grammar schoolboys are specifically mentioned in the Epilogue, which deviates from Prologues and Epilogues Ramsay penned for other school productions. In 1727, he wrote a Prologue and Epilogue for the Haddington Grammar School production of </w:t>
      </w:r>
      <w:proofErr w:type="spellStart"/>
      <w:r w:rsidR="00332655" w:rsidRPr="00EB3D44">
        <w:rPr>
          <w:rFonts w:cstheme="minorHAnsi"/>
          <w:i/>
          <w:iCs/>
        </w:rPr>
        <w:t>Aurenzebe</w:t>
      </w:r>
      <w:proofErr w:type="spellEnd"/>
      <w:r w:rsidR="00332655" w:rsidRPr="00EB3D44">
        <w:rPr>
          <w:rFonts w:cstheme="minorHAnsi"/>
        </w:rPr>
        <w:t xml:space="preserve"> by John Dryden (</w:t>
      </w:r>
      <w:r w:rsidR="00A10315" w:rsidRPr="00EB3D44">
        <w:rPr>
          <w:rFonts w:cstheme="minorHAnsi"/>
        </w:rPr>
        <w:t>1631–1700</w:t>
      </w:r>
      <w:r w:rsidR="00332655" w:rsidRPr="00EB3D44">
        <w:rPr>
          <w:rFonts w:cstheme="minorHAnsi"/>
        </w:rPr>
        <w:t xml:space="preserve">) and </w:t>
      </w:r>
      <w:r w:rsidR="00332655" w:rsidRPr="00EB3D44">
        <w:rPr>
          <w:rFonts w:cstheme="minorHAnsi"/>
          <w:i/>
          <w:iCs/>
        </w:rPr>
        <w:t>The Drummer</w:t>
      </w:r>
      <w:r w:rsidR="00332655" w:rsidRPr="00EB3D44">
        <w:rPr>
          <w:rFonts w:cstheme="minorHAnsi"/>
        </w:rPr>
        <w:t xml:space="preserve"> by Joseph Addison (</w:t>
      </w:r>
      <w:r w:rsidR="00A10315" w:rsidRPr="00EB3D44">
        <w:rPr>
          <w:rFonts w:cstheme="minorHAnsi"/>
        </w:rPr>
        <w:t>1672–1719</w:t>
      </w:r>
      <w:r w:rsidR="00332655" w:rsidRPr="00EB3D44">
        <w:rPr>
          <w:rFonts w:cstheme="minorHAnsi"/>
        </w:rPr>
        <w:t>), where Les</w:t>
      </w:r>
      <w:r w:rsidR="00A10315" w:rsidRPr="00EB3D44">
        <w:rPr>
          <w:rFonts w:cstheme="minorHAnsi"/>
        </w:rPr>
        <w:t>lie</w:t>
      </w:r>
      <w:r w:rsidR="00332655" w:rsidRPr="00EB3D44">
        <w:rPr>
          <w:rFonts w:cstheme="minorHAnsi"/>
        </w:rPr>
        <w:t xml:space="preserve">, the school, and the boys who performed the Prologue and Epilogue were explicitly mentioned in the notes that accompanied the printed texts </w:t>
      </w:r>
      <w:r w:rsidR="00A10315" w:rsidRPr="00EB3D44">
        <w:rPr>
          <w:rFonts w:cstheme="minorHAnsi"/>
        </w:rPr>
        <w:t>as well as</w:t>
      </w:r>
      <w:r w:rsidR="00332655" w:rsidRPr="00EB3D44">
        <w:rPr>
          <w:rFonts w:cstheme="minorHAnsi"/>
        </w:rPr>
        <w:t xml:space="preserve"> </w:t>
      </w:r>
      <w:r w:rsidR="00BE25DF" w:rsidRPr="00EB3D44">
        <w:rPr>
          <w:rFonts w:cstheme="minorHAnsi"/>
        </w:rPr>
        <w:t xml:space="preserve">in </w:t>
      </w:r>
      <w:r w:rsidR="00332655" w:rsidRPr="00EB3D44">
        <w:rPr>
          <w:rFonts w:cstheme="minorHAnsi"/>
        </w:rPr>
        <w:t xml:space="preserve">the body of both the Prologue and Epilogue texts (Ramsay 292-293). </w:t>
      </w:r>
    </w:p>
    <w:p w14:paraId="321DEFDC" w14:textId="0371CB57" w:rsidR="00332655" w:rsidRPr="00EB3D44" w:rsidRDefault="00332655" w:rsidP="00A10315">
      <w:pPr>
        <w:ind w:firstLine="720"/>
        <w:rPr>
          <w:rFonts w:cstheme="minorHAnsi"/>
        </w:rPr>
      </w:pPr>
      <w:r w:rsidRPr="00EB3D44">
        <w:rPr>
          <w:rFonts w:cstheme="minorHAnsi"/>
        </w:rPr>
        <w:t xml:space="preserve">Moreover, Ramsay’s use of the phrase a ‘Set of young Gentlemen’ was not an exclusive reference to the Haddington Grammar schoolboys. Another Prologue, ‘spoke by one of the young Gentlemen, who, for their Improvement and Diversion, acted </w:t>
      </w:r>
      <w:r w:rsidRPr="00EB3D44">
        <w:rPr>
          <w:rFonts w:cstheme="minorHAnsi"/>
          <w:i/>
          <w:iCs/>
        </w:rPr>
        <w:t xml:space="preserve">The Orphan, </w:t>
      </w:r>
      <w:r w:rsidRPr="00EB3D44">
        <w:rPr>
          <w:rFonts w:cstheme="minorHAnsi"/>
        </w:rPr>
        <w:t xml:space="preserve">and </w:t>
      </w:r>
      <w:r w:rsidRPr="00EB3D44">
        <w:rPr>
          <w:rFonts w:cstheme="minorHAnsi"/>
          <w:i/>
          <w:iCs/>
        </w:rPr>
        <w:t xml:space="preserve">Cheats of </w:t>
      </w:r>
      <w:proofErr w:type="spellStart"/>
      <w:r w:rsidRPr="00EB3D44">
        <w:rPr>
          <w:rFonts w:cstheme="minorHAnsi"/>
          <w:i/>
          <w:iCs/>
        </w:rPr>
        <w:t>Scapin</w:t>
      </w:r>
      <w:proofErr w:type="spellEnd"/>
      <w:r w:rsidRPr="00EB3D44">
        <w:rPr>
          <w:rFonts w:cstheme="minorHAnsi"/>
        </w:rPr>
        <w:t>’ was delivered on 31 December 1719 (</w:t>
      </w:r>
      <w:proofErr w:type="spellStart"/>
      <w:r w:rsidRPr="00EB3D44">
        <w:rPr>
          <w:rFonts w:cstheme="minorHAnsi"/>
        </w:rPr>
        <w:t>Dauchin</w:t>
      </w:r>
      <w:proofErr w:type="spellEnd"/>
      <w:r w:rsidRPr="00EB3D44">
        <w:rPr>
          <w:rFonts w:cstheme="minorHAnsi"/>
        </w:rPr>
        <w:t xml:space="preserve"> 281-282). McKenzie speculated that this was a private performance, likely delivered by students at the University of Edinburgh (107). Indeed, Ramsay’s friend, Joseph Mitchell (</w:t>
      </w:r>
      <w:r w:rsidR="00A10315" w:rsidRPr="00EB3D44">
        <w:rPr>
          <w:rFonts w:cstheme="minorHAnsi"/>
        </w:rPr>
        <w:t>1684–1738</w:t>
      </w:r>
      <w:r w:rsidRPr="00EB3D44">
        <w:rPr>
          <w:rFonts w:cstheme="minorHAnsi"/>
        </w:rPr>
        <w:t xml:space="preserve">) also penned an Epilogue spoken ‘By a Boy in the UNIVERSITY’ at a private performance of </w:t>
      </w:r>
      <w:r w:rsidRPr="00EB3D44">
        <w:rPr>
          <w:rFonts w:cstheme="minorHAnsi"/>
          <w:i/>
          <w:iCs/>
        </w:rPr>
        <w:t xml:space="preserve">The Orphan, </w:t>
      </w:r>
      <w:r w:rsidRPr="00EB3D44">
        <w:rPr>
          <w:rFonts w:cstheme="minorHAnsi"/>
        </w:rPr>
        <w:t xml:space="preserve">though the date of that performance is listed as 9 December 1719 (NLS 1.22(206)). It is possible that either Ramsay or Mitchell misremembered the date of the performance, or that two separate private performances of </w:t>
      </w:r>
      <w:r w:rsidRPr="00EB3D44">
        <w:rPr>
          <w:rFonts w:cstheme="minorHAnsi"/>
          <w:i/>
          <w:iCs/>
        </w:rPr>
        <w:t xml:space="preserve">The Orphan </w:t>
      </w:r>
      <w:r w:rsidRPr="00EB3D44">
        <w:rPr>
          <w:rFonts w:cstheme="minorHAnsi"/>
        </w:rPr>
        <w:t xml:space="preserve">were given </w:t>
      </w:r>
      <w:r w:rsidR="00A10315" w:rsidRPr="00EB3D44">
        <w:rPr>
          <w:rFonts w:cstheme="minorHAnsi"/>
        </w:rPr>
        <w:t>at</w:t>
      </w:r>
      <w:r w:rsidRPr="00EB3D44">
        <w:rPr>
          <w:rFonts w:cstheme="minorHAnsi"/>
        </w:rPr>
        <w:t xml:space="preserve"> Edinburgh in December 1719, one with a Prologue written by Ramsay and the other with an Epilogue written by Mitchell. In any case, the evidence points to students at the </w:t>
      </w:r>
      <w:r w:rsidR="00A10315" w:rsidRPr="00EB3D44">
        <w:rPr>
          <w:rFonts w:cstheme="minorHAnsi"/>
        </w:rPr>
        <w:t>u</w:t>
      </w:r>
      <w:r w:rsidRPr="00EB3D44">
        <w:rPr>
          <w:rFonts w:cstheme="minorHAnsi"/>
        </w:rPr>
        <w:t xml:space="preserve">niversity giving this performance and demonstrates that the reference to ‘young Gentlemen’ could also refer to students other than the Haddington Grammar schoolboys. It is also possible that </w:t>
      </w:r>
      <w:r w:rsidR="00A10315" w:rsidRPr="00EB3D44">
        <w:rPr>
          <w:rFonts w:cstheme="minorHAnsi"/>
        </w:rPr>
        <w:t>u</w:t>
      </w:r>
      <w:r w:rsidRPr="00EB3D44">
        <w:rPr>
          <w:rFonts w:cstheme="minorHAnsi"/>
        </w:rPr>
        <w:t xml:space="preserve">niversity students performed </w:t>
      </w:r>
      <w:r w:rsidRPr="00EB3D44">
        <w:rPr>
          <w:rFonts w:cstheme="minorHAnsi"/>
          <w:i/>
          <w:iCs/>
        </w:rPr>
        <w:t xml:space="preserve">The Orphan </w:t>
      </w:r>
      <w:r w:rsidRPr="00EB3D44">
        <w:rPr>
          <w:rFonts w:cstheme="minorHAnsi"/>
        </w:rPr>
        <w:t xml:space="preserve">and </w:t>
      </w:r>
      <w:r w:rsidRPr="00EB3D44">
        <w:rPr>
          <w:rFonts w:cstheme="minorHAnsi"/>
          <w:i/>
          <w:iCs/>
        </w:rPr>
        <w:t xml:space="preserve">The Gentle Shepherd </w:t>
      </w:r>
      <w:r w:rsidRPr="00EB3D44">
        <w:rPr>
          <w:rFonts w:cstheme="minorHAnsi"/>
        </w:rPr>
        <w:t>at Tailors</w:t>
      </w:r>
      <w:r w:rsidR="00A10315" w:rsidRPr="00EB3D44">
        <w:rPr>
          <w:rFonts w:cstheme="minorHAnsi"/>
        </w:rPr>
        <w:t>’</w:t>
      </w:r>
      <w:r w:rsidRPr="00EB3D44">
        <w:rPr>
          <w:rFonts w:cstheme="minorHAnsi"/>
        </w:rPr>
        <w:t xml:space="preserve"> Hall on 22 January 1729. Tailor</w:t>
      </w:r>
      <w:r w:rsidR="00A10315" w:rsidRPr="00EB3D44">
        <w:rPr>
          <w:rFonts w:cstheme="minorHAnsi"/>
        </w:rPr>
        <w:t>s’</w:t>
      </w:r>
      <w:r w:rsidRPr="00EB3D44">
        <w:rPr>
          <w:rFonts w:cstheme="minorHAnsi"/>
        </w:rPr>
        <w:t xml:space="preserve"> Hall was situated between South and George IV Bridges, Cowgate in Edinburgh city centre, which was only a short walk from the main university buildings in Canongate. It was certainly more convenient for students at the university to perform at Tailors</w:t>
      </w:r>
      <w:r w:rsidR="00A10315" w:rsidRPr="00EB3D44">
        <w:rPr>
          <w:rFonts w:cstheme="minorHAnsi"/>
        </w:rPr>
        <w:t>’</w:t>
      </w:r>
      <w:r w:rsidRPr="00EB3D44">
        <w:rPr>
          <w:rFonts w:cstheme="minorHAnsi"/>
        </w:rPr>
        <w:t xml:space="preserve"> Hall than the eighteen-mile trip the Haddington Grammar schoolboys would need to take to get to the city.</w:t>
      </w:r>
      <w:r w:rsidR="00EB3D44">
        <w:rPr>
          <w:rStyle w:val="EndnoteReference"/>
          <w:rFonts w:cstheme="minorHAnsi"/>
        </w:rPr>
        <w:endnoteReference w:id="8"/>
      </w:r>
    </w:p>
    <w:p w14:paraId="7DEB6C8C" w14:textId="39921EF2" w:rsidR="00C61410" w:rsidRPr="00EB3D44" w:rsidRDefault="00332655" w:rsidP="00973E2C">
      <w:pPr>
        <w:rPr>
          <w:rFonts w:cstheme="minorHAnsi"/>
        </w:rPr>
      </w:pPr>
      <w:r w:rsidRPr="00EB3D44">
        <w:rPr>
          <w:rFonts w:cstheme="minorHAnsi"/>
        </w:rPr>
        <w:tab/>
        <w:t xml:space="preserve">Even the months when these early productions of </w:t>
      </w:r>
      <w:r w:rsidRPr="00EB3D44">
        <w:rPr>
          <w:rFonts w:cstheme="minorHAnsi"/>
          <w:i/>
          <w:iCs/>
        </w:rPr>
        <w:t>The Gentle Shepherd</w:t>
      </w:r>
      <w:r w:rsidRPr="00EB3D44">
        <w:rPr>
          <w:rFonts w:cstheme="minorHAnsi"/>
        </w:rPr>
        <w:t xml:space="preserve"> took place, that is December and January, do not align with the typical timeline of the Haddington Grammar School productions. Lesl</w:t>
      </w:r>
      <w:r w:rsidR="00A10315" w:rsidRPr="00EB3D44">
        <w:rPr>
          <w:rFonts w:cstheme="minorHAnsi"/>
        </w:rPr>
        <w:t>ie</w:t>
      </w:r>
      <w:r w:rsidRPr="00EB3D44">
        <w:rPr>
          <w:rFonts w:cstheme="minorHAnsi"/>
        </w:rPr>
        <w:t xml:space="preserve"> and the Haddington Grammar schoolboys staged annual </w:t>
      </w:r>
      <w:r w:rsidR="00A10315" w:rsidRPr="00EB3D44">
        <w:rPr>
          <w:rFonts w:cstheme="minorHAnsi"/>
        </w:rPr>
        <w:t>performances of plays</w:t>
      </w:r>
      <w:r w:rsidRPr="00EB3D44">
        <w:rPr>
          <w:rFonts w:cstheme="minorHAnsi"/>
        </w:rPr>
        <w:t xml:space="preserve">, often requesting permission from the town council to erect an outdoor stage. On 8 March 1724, the Haddington council </w:t>
      </w:r>
      <w:proofErr w:type="spellStart"/>
      <w:r w:rsidRPr="00EB3D44">
        <w:rPr>
          <w:rFonts w:cstheme="minorHAnsi"/>
        </w:rPr>
        <w:t>minuted</w:t>
      </w:r>
      <w:proofErr w:type="spellEnd"/>
      <w:r w:rsidRPr="00EB3D44">
        <w:rPr>
          <w:rFonts w:cstheme="minorHAnsi"/>
        </w:rPr>
        <w:t xml:space="preserve"> that</w:t>
      </w:r>
      <w:r w:rsidR="00C61410" w:rsidRPr="00EB3D44">
        <w:rPr>
          <w:rFonts w:cstheme="minorHAnsi"/>
        </w:rPr>
        <w:t>:</w:t>
      </w:r>
      <w:r w:rsidRPr="00EB3D44">
        <w:rPr>
          <w:rFonts w:cstheme="minorHAnsi"/>
        </w:rPr>
        <w:t xml:space="preserve"> </w:t>
      </w:r>
    </w:p>
    <w:p w14:paraId="7F821CB0" w14:textId="2819C428" w:rsidR="00C61410" w:rsidRPr="00EB3D44" w:rsidRDefault="00C61410" w:rsidP="00C61410">
      <w:pPr>
        <w:pStyle w:val="Quote"/>
        <w:rPr>
          <w:rFonts w:cstheme="minorHAnsi"/>
        </w:rPr>
      </w:pPr>
      <w:r w:rsidRPr="00EB3D44">
        <w:rPr>
          <w:rFonts w:cstheme="minorHAnsi"/>
        </w:rPr>
        <w:t>Thereafter there was a petition given in to y</w:t>
      </w:r>
      <w:r w:rsidRPr="00EB3D44">
        <w:rPr>
          <w:rFonts w:cstheme="minorHAnsi"/>
          <w:vertAlign w:val="superscript"/>
        </w:rPr>
        <w:t xml:space="preserve">e </w:t>
      </w:r>
      <w:proofErr w:type="spellStart"/>
      <w:r w:rsidRPr="00EB3D44">
        <w:rPr>
          <w:rFonts w:cstheme="minorHAnsi"/>
        </w:rPr>
        <w:t>Counsill</w:t>
      </w:r>
      <w:proofErr w:type="spellEnd"/>
      <w:r w:rsidRPr="00EB3D44">
        <w:rPr>
          <w:rFonts w:cstheme="minorHAnsi"/>
        </w:rPr>
        <w:t xml:space="preserve"> by Mr John Lesly Master of the Grammar School presumably following that sometime ago his having [asked to] Erect a stage for His </w:t>
      </w:r>
      <w:proofErr w:type="spellStart"/>
      <w:r w:rsidRPr="00EB3D44">
        <w:rPr>
          <w:rFonts w:cstheme="minorHAnsi"/>
        </w:rPr>
        <w:t>Schollars</w:t>
      </w:r>
      <w:proofErr w:type="spellEnd"/>
      <w:r w:rsidRPr="00EB3D44">
        <w:rPr>
          <w:rFonts w:cstheme="minorHAnsi"/>
        </w:rPr>
        <w:t xml:space="preserve"> acting a play which was done with a </w:t>
      </w:r>
      <w:proofErr w:type="spellStart"/>
      <w:r w:rsidRPr="00EB3D44">
        <w:rPr>
          <w:rFonts w:cstheme="minorHAnsi"/>
        </w:rPr>
        <w:t>generale</w:t>
      </w:r>
      <w:proofErr w:type="spellEnd"/>
      <w:r w:rsidRPr="00EB3D44">
        <w:rPr>
          <w:rFonts w:cstheme="minorHAnsi"/>
        </w:rPr>
        <w:t xml:space="preserve"> applause, he was obliged to give his bill to M</w:t>
      </w:r>
      <w:r w:rsidRPr="00EB3D44">
        <w:rPr>
          <w:rFonts w:cstheme="minorHAnsi"/>
          <w:vertAlign w:val="superscript"/>
        </w:rPr>
        <w:t>r</w:t>
      </w:r>
      <w:r w:rsidRPr="00EB3D44">
        <w:rPr>
          <w:rFonts w:cstheme="minorHAnsi"/>
        </w:rPr>
        <w:t xml:space="preserve"> </w:t>
      </w:r>
      <w:r w:rsidRPr="00EB3D44">
        <w:rPr>
          <w:rFonts w:cstheme="minorHAnsi"/>
        </w:rPr>
        <w:lastRenderedPageBreak/>
        <w:t xml:space="preserve">Anderson for the Damage to trees (Haddington Council Minutes 1718-1727 </w:t>
      </w:r>
      <w:r w:rsidR="000B3422" w:rsidRPr="00EB3D44">
        <w:rPr>
          <w:rFonts w:cstheme="minorHAnsi"/>
        </w:rPr>
        <w:t xml:space="preserve">HAD|2|1|2|13, </w:t>
      </w:r>
      <w:r w:rsidRPr="00EB3D44">
        <w:rPr>
          <w:rFonts w:cstheme="minorHAnsi"/>
        </w:rPr>
        <w:t>128v).</w:t>
      </w:r>
    </w:p>
    <w:p w14:paraId="2D5E4E69" w14:textId="6281E0B7" w:rsidR="00332655" w:rsidRPr="00EB3D44" w:rsidRDefault="00C61410" w:rsidP="00973E2C">
      <w:pPr>
        <w:rPr>
          <w:rFonts w:cstheme="minorHAnsi"/>
        </w:rPr>
      </w:pPr>
      <w:r w:rsidRPr="00EB3D44">
        <w:rPr>
          <w:rFonts w:cstheme="minorHAnsi"/>
        </w:rPr>
        <w:t>Considering the reference explicitly notes the performance took place ‘some time ago’ it is likely the performance was given in</w:t>
      </w:r>
      <w:r w:rsidR="00332655" w:rsidRPr="00EB3D44">
        <w:rPr>
          <w:rFonts w:cstheme="minorHAnsi"/>
        </w:rPr>
        <w:t xml:space="preserve"> August 1723</w:t>
      </w:r>
      <w:r w:rsidR="00BE25DF" w:rsidRPr="00EB3D44">
        <w:rPr>
          <w:rFonts w:cstheme="minorHAnsi"/>
        </w:rPr>
        <w:t>. In effect, in the following years, productions regularly took place in August.</w:t>
      </w:r>
      <w:r w:rsidR="00332655" w:rsidRPr="00EB3D44">
        <w:rPr>
          <w:rFonts w:cstheme="minorHAnsi"/>
        </w:rPr>
        <w:t xml:space="preserve"> An advertisement in the </w:t>
      </w:r>
      <w:r w:rsidR="00332655" w:rsidRPr="00EB3D44">
        <w:rPr>
          <w:rFonts w:cstheme="minorHAnsi"/>
          <w:i/>
          <w:iCs/>
        </w:rPr>
        <w:t xml:space="preserve">Edinburgh Evening Courant </w:t>
      </w:r>
      <w:r w:rsidR="00332655" w:rsidRPr="00EB3D44">
        <w:rPr>
          <w:rFonts w:cstheme="minorHAnsi"/>
        </w:rPr>
        <w:t>states that a performance of John Hughes</w:t>
      </w:r>
      <w:r w:rsidR="00084131" w:rsidRPr="00EB3D44">
        <w:rPr>
          <w:rFonts w:cstheme="minorHAnsi"/>
        </w:rPr>
        <w:t>’s</w:t>
      </w:r>
      <w:r w:rsidR="00332655" w:rsidRPr="00EB3D44">
        <w:rPr>
          <w:rFonts w:cstheme="minorHAnsi"/>
        </w:rPr>
        <w:t xml:space="preserve"> (</w:t>
      </w:r>
      <w:r w:rsidRPr="00EB3D44">
        <w:rPr>
          <w:rFonts w:cstheme="minorHAnsi"/>
        </w:rPr>
        <w:t>1677–1720</w:t>
      </w:r>
      <w:r w:rsidR="00332655" w:rsidRPr="00EB3D44">
        <w:rPr>
          <w:rFonts w:cstheme="minorHAnsi"/>
        </w:rPr>
        <w:t xml:space="preserve">) </w:t>
      </w:r>
      <w:r w:rsidR="00332655" w:rsidRPr="00EB3D44">
        <w:rPr>
          <w:rFonts w:cstheme="minorHAnsi"/>
          <w:i/>
          <w:iCs/>
        </w:rPr>
        <w:t xml:space="preserve">Siege of Damascus </w:t>
      </w:r>
      <w:r w:rsidR="00332655" w:rsidRPr="00EB3D44">
        <w:rPr>
          <w:rFonts w:cstheme="minorHAnsi"/>
        </w:rPr>
        <w:t xml:space="preserve">was given in August 1725. </w:t>
      </w:r>
      <w:r w:rsidR="0058526A" w:rsidRPr="00EB3D44">
        <w:rPr>
          <w:rFonts w:cstheme="minorHAnsi"/>
        </w:rPr>
        <w:t xml:space="preserve">Based on his printed note, the </w:t>
      </w:r>
      <w:r w:rsidR="00332655" w:rsidRPr="00EB3D44">
        <w:rPr>
          <w:rFonts w:cstheme="minorHAnsi"/>
        </w:rPr>
        <w:t xml:space="preserve">Prologue and Epilogue </w:t>
      </w:r>
      <w:r w:rsidR="0058526A" w:rsidRPr="00EB3D44">
        <w:rPr>
          <w:rFonts w:cstheme="minorHAnsi"/>
        </w:rPr>
        <w:t xml:space="preserve">Ramsay penned for the 1727 </w:t>
      </w:r>
      <w:r w:rsidR="00332655" w:rsidRPr="00EB3D44">
        <w:rPr>
          <w:rFonts w:cstheme="minorHAnsi"/>
        </w:rPr>
        <w:t xml:space="preserve">Haddington Grammar </w:t>
      </w:r>
      <w:r w:rsidR="0058526A" w:rsidRPr="00EB3D44">
        <w:rPr>
          <w:rFonts w:cstheme="minorHAnsi"/>
        </w:rPr>
        <w:t>School productions were also mounted</w:t>
      </w:r>
      <w:r w:rsidR="00332655" w:rsidRPr="00EB3D44">
        <w:rPr>
          <w:rFonts w:cstheme="minorHAnsi"/>
        </w:rPr>
        <w:t xml:space="preserve"> in August</w:t>
      </w:r>
      <w:r w:rsidR="0058526A" w:rsidRPr="00EB3D44">
        <w:rPr>
          <w:rFonts w:cstheme="minorHAnsi"/>
        </w:rPr>
        <w:t xml:space="preserve"> (</w:t>
      </w:r>
      <w:r w:rsidR="0058526A" w:rsidRPr="00EB3D44">
        <w:rPr>
          <w:rFonts w:cstheme="minorHAnsi"/>
          <w:i/>
          <w:iCs/>
        </w:rPr>
        <w:t>Poems</w:t>
      </w:r>
      <w:r w:rsidR="0058526A" w:rsidRPr="00EB3D44">
        <w:rPr>
          <w:rFonts w:cstheme="minorHAnsi"/>
        </w:rPr>
        <w:t xml:space="preserve"> 292-293)</w:t>
      </w:r>
      <w:r w:rsidR="00332655" w:rsidRPr="00EB3D44">
        <w:rPr>
          <w:rFonts w:cstheme="minorHAnsi"/>
        </w:rPr>
        <w:t xml:space="preserve">. Another record in the Haddington </w:t>
      </w:r>
      <w:r w:rsidR="0058526A" w:rsidRPr="00EB3D44">
        <w:rPr>
          <w:rFonts w:cstheme="minorHAnsi"/>
        </w:rPr>
        <w:t>C</w:t>
      </w:r>
      <w:r w:rsidR="00332655" w:rsidRPr="00EB3D44">
        <w:rPr>
          <w:rFonts w:cstheme="minorHAnsi"/>
        </w:rPr>
        <w:t xml:space="preserve">ouncil </w:t>
      </w:r>
      <w:r w:rsidR="0058526A" w:rsidRPr="00EB3D44">
        <w:rPr>
          <w:rFonts w:cstheme="minorHAnsi"/>
        </w:rPr>
        <w:t>M</w:t>
      </w:r>
      <w:r w:rsidR="00332655" w:rsidRPr="00EB3D44">
        <w:rPr>
          <w:rFonts w:cstheme="minorHAnsi"/>
        </w:rPr>
        <w:t>inutes</w:t>
      </w:r>
      <w:r w:rsidR="0058526A" w:rsidRPr="00EB3D44">
        <w:rPr>
          <w:rFonts w:cstheme="minorHAnsi"/>
        </w:rPr>
        <w:t xml:space="preserve"> 1728-1736</w:t>
      </w:r>
      <w:r w:rsidR="00332655" w:rsidRPr="00EB3D44">
        <w:rPr>
          <w:rFonts w:cstheme="minorHAnsi"/>
        </w:rPr>
        <w:t xml:space="preserve"> from the 5 August 1729, states that Lesl</w:t>
      </w:r>
      <w:r w:rsidR="0058526A" w:rsidRPr="00EB3D44">
        <w:rPr>
          <w:rFonts w:cstheme="minorHAnsi"/>
        </w:rPr>
        <w:t>ie</w:t>
      </w:r>
      <w:r w:rsidR="00332655" w:rsidRPr="00EB3D44">
        <w:rPr>
          <w:rFonts w:cstheme="minorHAnsi"/>
        </w:rPr>
        <w:t xml:space="preserve"> asked the council to erect a stage so the boys could perform a ‘</w:t>
      </w:r>
      <w:proofErr w:type="spellStart"/>
      <w:r w:rsidR="00332655" w:rsidRPr="00EB3D44">
        <w:rPr>
          <w:rFonts w:cstheme="minorHAnsi"/>
        </w:rPr>
        <w:t>commady</w:t>
      </w:r>
      <w:proofErr w:type="spellEnd"/>
      <w:r w:rsidR="00332655" w:rsidRPr="00EB3D44">
        <w:rPr>
          <w:rFonts w:cstheme="minorHAnsi"/>
        </w:rPr>
        <w:t>’ (</w:t>
      </w:r>
      <w:r w:rsidR="000B3422" w:rsidRPr="00EB3D44">
        <w:rPr>
          <w:rFonts w:cstheme="minorHAnsi"/>
        </w:rPr>
        <w:t xml:space="preserve">HAD|2|1|2|14, </w:t>
      </w:r>
      <w:r w:rsidR="00332655" w:rsidRPr="00EB3D44">
        <w:rPr>
          <w:rFonts w:cstheme="minorHAnsi"/>
        </w:rPr>
        <w:t>21r). Even after Lesl</w:t>
      </w:r>
      <w:r w:rsidR="0058526A" w:rsidRPr="00EB3D44">
        <w:rPr>
          <w:rFonts w:cstheme="minorHAnsi"/>
        </w:rPr>
        <w:t>ie</w:t>
      </w:r>
      <w:r w:rsidR="00332655" w:rsidRPr="00EB3D44">
        <w:rPr>
          <w:rFonts w:cstheme="minorHAnsi"/>
        </w:rPr>
        <w:t xml:space="preserve"> departed from Haddington, to take up a post in Dalkeith, the annual productions continued to take place in the month of August. A review printed in the </w:t>
      </w:r>
      <w:r w:rsidR="00332655" w:rsidRPr="00EB3D44">
        <w:rPr>
          <w:rFonts w:cstheme="minorHAnsi"/>
          <w:i/>
          <w:iCs/>
        </w:rPr>
        <w:t xml:space="preserve">Caledonian Mercury </w:t>
      </w:r>
      <w:r w:rsidR="00332655" w:rsidRPr="00EB3D44">
        <w:rPr>
          <w:rFonts w:cstheme="minorHAnsi"/>
        </w:rPr>
        <w:t>on 24 August 1731 noted that on the 19 August and ‘under the Direction of Mr. David Young, their present Master</w:t>
      </w:r>
      <w:r w:rsidR="0058526A" w:rsidRPr="00EB3D44">
        <w:rPr>
          <w:rFonts w:cstheme="minorHAnsi"/>
        </w:rPr>
        <w:t>,</w:t>
      </w:r>
      <w:r w:rsidR="00332655" w:rsidRPr="00EB3D44">
        <w:rPr>
          <w:rFonts w:cstheme="minorHAnsi"/>
        </w:rPr>
        <w:t xml:space="preserve"> the Grammar school boys publicly acted ‘the </w:t>
      </w:r>
      <w:proofErr w:type="spellStart"/>
      <w:r w:rsidR="00332655" w:rsidRPr="00EB3D44">
        <w:rPr>
          <w:rFonts w:cstheme="minorHAnsi"/>
        </w:rPr>
        <w:t>Trajedy</w:t>
      </w:r>
      <w:proofErr w:type="spellEnd"/>
      <w:r w:rsidR="00332655" w:rsidRPr="00EB3D44">
        <w:rPr>
          <w:rFonts w:cstheme="minorHAnsi"/>
        </w:rPr>
        <w:t xml:space="preserve"> of </w:t>
      </w:r>
      <w:r w:rsidR="00332655" w:rsidRPr="00EB3D44">
        <w:rPr>
          <w:rFonts w:cstheme="minorHAnsi"/>
          <w:i/>
          <w:iCs/>
        </w:rPr>
        <w:t xml:space="preserve">Jane Shore, </w:t>
      </w:r>
      <w:r w:rsidR="00332655" w:rsidRPr="00EB3D44">
        <w:rPr>
          <w:rFonts w:cstheme="minorHAnsi"/>
        </w:rPr>
        <w:t xml:space="preserve">and the Farce called </w:t>
      </w:r>
      <w:r w:rsidR="00332655" w:rsidRPr="00EB3D44">
        <w:rPr>
          <w:rFonts w:cstheme="minorHAnsi"/>
          <w:i/>
          <w:iCs/>
        </w:rPr>
        <w:t>Flora</w:t>
      </w:r>
      <w:r w:rsidR="00332655" w:rsidRPr="00EB3D44">
        <w:rPr>
          <w:rFonts w:cstheme="minorHAnsi"/>
        </w:rPr>
        <w:t xml:space="preserve">, </w:t>
      </w:r>
      <w:proofErr w:type="gramStart"/>
      <w:r w:rsidR="00332655" w:rsidRPr="00EB3D44">
        <w:rPr>
          <w:rFonts w:cstheme="minorHAnsi"/>
        </w:rPr>
        <w:t>or,</w:t>
      </w:r>
      <w:proofErr w:type="gramEnd"/>
      <w:r w:rsidR="00332655" w:rsidRPr="00EB3D44">
        <w:rPr>
          <w:rFonts w:cstheme="minorHAnsi"/>
        </w:rPr>
        <w:t xml:space="preserve"> </w:t>
      </w:r>
      <w:r w:rsidR="00332655" w:rsidRPr="00EB3D44">
        <w:rPr>
          <w:rFonts w:cstheme="minorHAnsi"/>
          <w:i/>
          <w:iCs/>
        </w:rPr>
        <w:t xml:space="preserve">The Country Wake; </w:t>
      </w:r>
      <w:r w:rsidR="00332655" w:rsidRPr="00EB3D44">
        <w:rPr>
          <w:rFonts w:cstheme="minorHAnsi"/>
        </w:rPr>
        <w:t>to […] great Satisfaction’ (</w:t>
      </w:r>
      <w:r w:rsidR="00332655" w:rsidRPr="00EB3D44">
        <w:rPr>
          <w:rFonts w:cstheme="minorHAnsi"/>
          <w:i/>
          <w:iCs/>
        </w:rPr>
        <w:t>Caledonian Mercury</w:t>
      </w:r>
      <w:r w:rsidR="00332655" w:rsidRPr="00EB3D44">
        <w:rPr>
          <w:rFonts w:cstheme="minorHAnsi"/>
        </w:rPr>
        <w:t xml:space="preserve"> 24 August 1731).</w:t>
      </w:r>
      <w:r w:rsidR="00332655" w:rsidRPr="00EB3D44">
        <w:rPr>
          <w:rFonts w:cstheme="minorHAnsi"/>
          <w:i/>
          <w:iCs/>
        </w:rPr>
        <w:t xml:space="preserve"> </w:t>
      </w:r>
      <w:r w:rsidR="00332655" w:rsidRPr="00EB3D44">
        <w:rPr>
          <w:rFonts w:cstheme="minorHAnsi"/>
        </w:rPr>
        <w:t xml:space="preserve">There is no record that the boys performed in any other month other than August. Even a letter from Sir John Clerk of Penicuik dated 30 October 1730 suggests the Haddington </w:t>
      </w:r>
      <w:r w:rsidR="0058526A" w:rsidRPr="00EB3D44">
        <w:rPr>
          <w:rFonts w:cstheme="minorHAnsi"/>
        </w:rPr>
        <w:t xml:space="preserve">Grammar </w:t>
      </w:r>
      <w:r w:rsidR="00332655" w:rsidRPr="00EB3D44">
        <w:rPr>
          <w:rFonts w:cstheme="minorHAnsi"/>
        </w:rPr>
        <w:t>School productions took place once a year, a method of which he very much approved (</w:t>
      </w:r>
      <w:r w:rsidR="0058526A" w:rsidRPr="00EB3D44">
        <w:rPr>
          <w:rFonts w:cstheme="minorHAnsi"/>
        </w:rPr>
        <w:t xml:space="preserve">transcribed </w:t>
      </w:r>
      <w:r w:rsidR="00CC0F04" w:rsidRPr="00EB3D44">
        <w:rPr>
          <w:rFonts w:cstheme="minorHAnsi"/>
        </w:rPr>
        <w:t xml:space="preserve">in </w:t>
      </w:r>
      <w:r w:rsidR="00332655" w:rsidRPr="00EB3D44">
        <w:rPr>
          <w:rFonts w:cstheme="minorHAnsi"/>
        </w:rPr>
        <w:t>Kinghorn and Law</w:t>
      </w:r>
      <w:r w:rsidR="00CC0F04" w:rsidRPr="00EB3D44">
        <w:rPr>
          <w:rFonts w:cstheme="minorHAnsi"/>
        </w:rPr>
        <w:t xml:space="preserve">, vol. </w:t>
      </w:r>
      <w:r w:rsidR="001B47C7" w:rsidRPr="00EB3D44">
        <w:rPr>
          <w:rFonts w:cstheme="minorHAnsi"/>
        </w:rPr>
        <w:t>3</w:t>
      </w:r>
      <w:r w:rsidR="00CC0F04" w:rsidRPr="00EB3D44">
        <w:rPr>
          <w:rFonts w:cstheme="minorHAnsi"/>
        </w:rPr>
        <w:t>,</w:t>
      </w:r>
      <w:r w:rsidR="00332655" w:rsidRPr="00EB3D44">
        <w:rPr>
          <w:rFonts w:cstheme="minorHAnsi"/>
        </w:rPr>
        <w:t xml:space="preserve"> 214).    </w:t>
      </w:r>
    </w:p>
    <w:p w14:paraId="3D9D64BD" w14:textId="4535E25D" w:rsidR="00332655" w:rsidRPr="00EB3D44" w:rsidRDefault="00332655" w:rsidP="0066318F">
      <w:pPr>
        <w:rPr>
          <w:rFonts w:cstheme="minorHAnsi"/>
        </w:rPr>
      </w:pPr>
      <w:r w:rsidRPr="00EB3D44">
        <w:rPr>
          <w:rFonts w:cstheme="minorHAnsi"/>
        </w:rPr>
        <w:tab/>
        <w:t xml:space="preserve">There can be no doubt that two performances of </w:t>
      </w:r>
      <w:r w:rsidRPr="00EB3D44">
        <w:rPr>
          <w:rFonts w:cstheme="minorHAnsi"/>
          <w:i/>
          <w:iCs/>
        </w:rPr>
        <w:t xml:space="preserve">The Gentle Shepherd </w:t>
      </w:r>
      <w:r w:rsidRPr="00EB3D44">
        <w:rPr>
          <w:rFonts w:cstheme="minorHAnsi"/>
        </w:rPr>
        <w:t>took place in 1729, the first taking place on 22 January at Tailors</w:t>
      </w:r>
      <w:r w:rsidR="0058526A" w:rsidRPr="00EB3D44">
        <w:rPr>
          <w:rFonts w:cstheme="minorHAnsi"/>
        </w:rPr>
        <w:t>’</w:t>
      </w:r>
      <w:r w:rsidRPr="00EB3D44">
        <w:rPr>
          <w:rFonts w:cstheme="minorHAnsi"/>
        </w:rPr>
        <w:t xml:space="preserve"> Hall and the second taking place on 27 August on a stage erected outside Haddington Grammar School. On the latter occasion, the Haddington Grammar schoolboys were the performers. As for the players who performed at Tailors</w:t>
      </w:r>
      <w:r w:rsidR="0058526A" w:rsidRPr="00EB3D44">
        <w:rPr>
          <w:rFonts w:cstheme="minorHAnsi"/>
        </w:rPr>
        <w:t>’</w:t>
      </w:r>
      <w:r w:rsidRPr="00EB3D44">
        <w:rPr>
          <w:rFonts w:cstheme="minorHAnsi"/>
        </w:rPr>
        <w:t xml:space="preserve"> Hall, it almost certainly was not the Haddington Grammar schoolboys. Not only does this performance sit outside the calendar of annual performances that the boys regularly gave, but Ramsay’s Epilogue does not mention the grammar school or Lesl</w:t>
      </w:r>
      <w:r w:rsidR="00501308" w:rsidRPr="00EB3D44">
        <w:rPr>
          <w:rFonts w:cstheme="minorHAnsi"/>
        </w:rPr>
        <w:t>ie</w:t>
      </w:r>
      <w:r w:rsidRPr="00EB3D44">
        <w:rPr>
          <w:rFonts w:cstheme="minorHAnsi"/>
        </w:rPr>
        <w:t>, a departure from other Prologues and Epilogues he penned for the school productions. As for the version</w:t>
      </w:r>
      <w:r w:rsidR="0058526A" w:rsidRPr="00EB3D44">
        <w:rPr>
          <w:rFonts w:cstheme="minorHAnsi"/>
        </w:rPr>
        <w:t>s</w:t>
      </w:r>
      <w:r w:rsidRPr="00EB3D44">
        <w:rPr>
          <w:rFonts w:cstheme="minorHAnsi"/>
        </w:rPr>
        <w:t xml:space="preserve"> of </w:t>
      </w:r>
      <w:r w:rsidRPr="00EB3D44">
        <w:rPr>
          <w:rFonts w:cstheme="minorHAnsi"/>
          <w:i/>
          <w:iCs/>
        </w:rPr>
        <w:t xml:space="preserve">The Gentle Shepherd </w:t>
      </w:r>
      <w:r w:rsidRPr="00EB3D44">
        <w:rPr>
          <w:rFonts w:cstheme="minorHAnsi"/>
        </w:rPr>
        <w:t xml:space="preserve">that </w:t>
      </w:r>
      <w:r w:rsidR="0058526A" w:rsidRPr="00EB3D44">
        <w:rPr>
          <w:rFonts w:cstheme="minorHAnsi"/>
        </w:rPr>
        <w:t>were</w:t>
      </w:r>
      <w:r w:rsidRPr="00EB3D44">
        <w:rPr>
          <w:rFonts w:cstheme="minorHAnsi"/>
        </w:rPr>
        <w:t xml:space="preserve"> performed on these </w:t>
      </w:r>
      <w:r w:rsidR="0058526A" w:rsidRPr="00EB3D44">
        <w:rPr>
          <w:rFonts w:cstheme="minorHAnsi"/>
        </w:rPr>
        <w:t xml:space="preserve">two </w:t>
      </w:r>
      <w:r w:rsidRPr="00EB3D44">
        <w:rPr>
          <w:rFonts w:cstheme="minorHAnsi"/>
        </w:rPr>
        <w:t xml:space="preserve">occasions, that is the ballad opera or the play, the Prologue and the Epilogue yields </w:t>
      </w:r>
      <w:r w:rsidR="0058526A" w:rsidRPr="00EB3D44">
        <w:rPr>
          <w:rFonts w:cstheme="minorHAnsi"/>
        </w:rPr>
        <w:t xml:space="preserve">even </w:t>
      </w:r>
      <w:r w:rsidRPr="00EB3D44">
        <w:rPr>
          <w:rFonts w:cstheme="minorHAnsi"/>
        </w:rPr>
        <w:t xml:space="preserve">more clues.  </w:t>
      </w:r>
    </w:p>
    <w:p w14:paraId="4C3D6C3E" w14:textId="70D8540D" w:rsidR="00332655" w:rsidRPr="00EB3D44" w:rsidRDefault="00332655" w:rsidP="00EB3D44">
      <w:pPr>
        <w:pStyle w:val="Heading2"/>
      </w:pPr>
      <w:r w:rsidRPr="00EB3D44">
        <w:t xml:space="preserve">The </w:t>
      </w:r>
      <w:r w:rsidR="002C0AAA" w:rsidRPr="00EB3D44">
        <w:t>B</w:t>
      </w:r>
      <w:r w:rsidRPr="00EB3D44">
        <w:t xml:space="preserve">allad </w:t>
      </w:r>
      <w:r w:rsidR="002C0AAA" w:rsidRPr="00EB3D44">
        <w:t>O</w:t>
      </w:r>
      <w:r w:rsidRPr="00EB3D44">
        <w:t xml:space="preserve">pera or the </w:t>
      </w:r>
      <w:r w:rsidR="002C0AAA" w:rsidRPr="00EB3D44">
        <w:t>P</w:t>
      </w:r>
      <w:r w:rsidRPr="00EB3D44">
        <w:t>lay?</w:t>
      </w:r>
    </w:p>
    <w:p w14:paraId="1315CAFF" w14:textId="196316D3" w:rsidR="00BD0BDB" w:rsidRPr="00EB3D44" w:rsidRDefault="00332655" w:rsidP="006279D2">
      <w:pPr>
        <w:rPr>
          <w:rFonts w:cstheme="minorHAnsi"/>
        </w:rPr>
      </w:pPr>
      <w:r w:rsidRPr="00EB3D44">
        <w:rPr>
          <w:rFonts w:cstheme="minorHAnsi"/>
        </w:rPr>
        <w:t xml:space="preserve">On 29 January 1728, John Gay’s satirical ballad opera </w:t>
      </w:r>
      <w:r w:rsidRPr="00EB3D44">
        <w:rPr>
          <w:rFonts w:cstheme="minorHAnsi"/>
          <w:i/>
          <w:iCs/>
        </w:rPr>
        <w:t xml:space="preserve">The Beggar’s Opera </w:t>
      </w:r>
      <w:r w:rsidRPr="00EB3D44">
        <w:rPr>
          <w:rFonts w:cstheme="minorHAnsi"/>
        </w:rPr>
        <w:t>premiered at the Lincoln's Inn Fields Theatre, London (</w:t>
      </w:r>
      <w:proofErr w:type="spellStart"/>
      <w:r w:rsidRPr="00EB3D44">
        <w:rPr>
          <w:rFonts w:cstheme="minorHAnsi"/>
        </w:rPr>
        <w:t>Kidson</w:t>
      </w:r>
      <w:proofErr w:type="spellEnd"/>
      <w:r w:rsidRPr="00EB3D44">
        <w:rPr>
          <w:rFonts w:cstheme="minorHAnsi"/>
        </w:rPr>
        <w:t xml:space="preserve"> 92). The ballad opera was a success accumulating sixty-three consecutive performances in London, as well as performances ‘in all the great towns of England’, Dublin, and Glasgow (Pittock 172). It was also performed by ‘Mr Phipps and the rest of the company of comedians’ at Haddington Grammar School in late October 1728 (</w:t>
      </w:r>
      <w:proofErr w:type="spellStart"/>
      <w:r w:rsidRPr="00EB3D44">
        <w:rPr>
          <w:rFonts w:cstheme="minorHAnsi"/>
        </w:rPr>
        <w:t>Dibdin</w:t>
      </w:r>
      <w:proofErr w:type="spellEnd"/>
      <w:r w:rsidRPr="00EB3D44">
        <w:rPr>
          <w:rFonts w:cstheme="minorHAnsi"/>
        </w:rPr>
        <w:t xml:space="preserve"> 42). Law argued that it </w:t>
      </w:r>
      <w:r w:rsidRPr="00EB3D44">
        <w:rPr>
          <w:rFonts w:cstheme="minorHAnsi"/>
        </w:rPr>
        <w:lastRenderedPageBreak/>
        <w:t>was this performance that inspired Lesl</w:t>
      </w:r>
      <w:r w:rsidR="0058526A" w:rsidRPr="00EB3D44">
        <w:rPr>
          <w:rFonts w:cstheme="minorHAnsi"/>
        </w:rPr>
        <w:t>ie</w:t>
      </w:r>
      <w:r w:rsidRPr="00EB3D44">
        <w:rPr>
          <w:rFonts w:cstheme="minorHAnsi"/>
        </w:rPr>
        <w:t xml:space="preserve"> to ask Ramsay to convert </w:t>
      </w:r>
      <w:r w:rsidRPr="00EB3D44">
        <w:rPr>
          <w:rFonts w:cstheme="minorHAnsi"/>
          <w:i/>
          <w:iCs/>
        </w:rPr>
        <w:t xml:space="preserve">The Gentle Shepherd </w:t>
      </w:r>
      <w:r w:rsidRPr="00EB3D44">
        <w:rPr>
          <w:rFonts w:cstheme="minorHAnsi"/>
        </w:rPr>
        <w:t xml:space="preserve">into a ballad opera for the use of the Haddington Grammar schoolboys (Law 247). However, Ramsay’s son (also Allan Ramsay) told a different tale, claiming that his father, ‘a great admirer of Gay, especially for his ballads,’ was so ‘carried away by the torrent’ of praise for The Beggar’s Opera’ he added ‘many songs’ to </w:t>
      </w:r>
      <w:r w:rsidRPr="00EB3D44">
        <w:rPr>
          <w:rFonts w:cstheme="minorHAnsi"/>
          <w:i/>
          <w:iCs/>
        </w:rPr>
        <w:t xml:space="preserve">The Gentle Shepherd </w:t>
      </w:r>
      <w:r w:rsidRPr="00EB3D44">
        <w:rPr>
          <w:rFonts w:cstheme="minorHAnsi"/>
        </w:rPr>
        <w:t>(Laing MS 212).</w:t>
      </w:r>
      <w:r w:rsidR="00EB3D44">
        <w:rPr>
          <w:rStyle w:val="EndnoteReference"/>
          <w:rFonts w:cstheme="minorHAnsi"/>
        </w:rPr>
        <w:endnoteReference w:id="9"/>
      </w:r>
      <w:r w:rsidRPr="00EB3D44">
        <w:rPr>
          <w:rFonts w:cstheme="minorHAnsi"/>
        </w:rPr>
        <w:t xml:space="preserve"> </w:t>
      </w:r>
      <w:r w:rsidR="00466105" w:rsidRPr="00EB3D44">
        <w:rPr>
          <w:rFonts w:cstheme="minorHAnsi"/>
        </w:rPr>
        <w:t>There was no mention of Haddington Grammar School or Lesl</w:t>
      </w:r>
      <w:r w:rsidR="0058526A" w:rsidRPr="00EB3D44">
        <w:rPr>
          <w:rFonts w:cstheme="minorHAnsi"/>
        </w:rPr>
        <w:t>ie</w:t>
      </w:r>
      <w:r w:rsidR="00466105" w:rsidRPr="00EB3D44">
        <w:rPr>
          <w:rFonts w:cstheme="minorHAnsi"/>
        </w:rPr>
        <w:t xml:space="preserve">, rather Ramsay </w:t>
      </w:r>
      <w:r w:rsidR="006172FB" w:rsidRPr="00EB3D44">
        <w:rPr>
          <w:rFonts w:cstheme="minorHAnsi"/>
        </w:rPr>
        <w:t xml:space="preserve">the younger </w:t>
      </w:r>
      <w:r w:rsidR="0058526A" w:rsidRPr="00EB3D44">
        <w:rPr>
          <w:rFonts w:cstheme="minorHAnsi"/>
        </w:rPr>
        <w:t xml:space="preserve">claimed that his father had </w:t>
      </w:r>
      <w:r w:rsidR="006172FB" w:rsidRPr="00EB3D44">
        <w:rPr>
          <w:rFonts w:cstheme="minorHAnsi"/>
        </w:rPr>
        <w:t xml:space="preserve">simply added songs in the same manner as </w:t>
      </w:r>
      <w:r w:rsidR="006172FB" w:rsidRPr="00EB3D44">
        <w:rPr>
          <w:rFonts w:cstheme="minorHAnsi"/>
          <w:i/>
          <w:iCs/>
        </w:rPr>
        <w:t>The Beggar’s Opera</w:t>
      </w:r>
      <w:r w:rsidR="006172FB" w:rsidRPr="00EB3D44">
        <w:rPr>
          <w:rFonts w:cstheme="minorHAnsi"/>
        </w:rPr>
        <w:t xml:space="preserve"> after hearing of Gay’s success. </w:t>
      </w:r>
      <w:r w:rsidR="003363E3" w:rsidRPr="00EB3D44">
        <w:rPr>
          <w:rFonts w:cstheme="minorHAnsi"/>
        </w:rPr>
        <w:t xml:space="preserve">As the ballad opera version of </w:t>
      </w:r>
      <w:r w:rsidR="003363E3" w:rsidRPr="00EB3D44">
        <w:rPr>
          <w:rFonts w:cstheme="minorHAnsi"/>
          <w:i/>
          <w:iCs/>
        </w:rPr>
        <w:t xml:space="preserve">The Gentle Shepherd </w:t>
      </w:r>
      <w:r w:rsidR="003363E3" w:rsidRPr="00EB3D44">
        <w:rPr>
          <w:rFonts w:cstheme="minorHAnsi"/>
        </w:rPr>
        <w:t xml:space="preserve">was performed </w:t>
      </w:r>
      <w:r w:rsidR="006172FB" w:rsidRPr="00EB3D44">
        <w:rPr>
          <w:rFonts w:cstheme="minorHAnsi"/>
        </w:rPr>
        <w:t>at Tailors</w:t>
      </w:r>
      <w:r w:rsidR="0058526A" w:rsidRPr="00EB3D44">
        <w:rPr>
          <w:rFonts w:cstheme="minorHAnsi"/>
        </w:rPr>
        <w:t>’</w:t>
      </w:r>
      <w:r w:rsidR="006172FB" w:rsidRPr="00EB3D44">
        <w:rPr>
          <w:rFonts w:cstheme="minorHAnsi"/>
        </w:rPr>
        <w:t xml:space="preserve"> Hall on 22 January 1729</w:t>
      </w:r>
      <w:r w:rsidR="003363E3" w:rsidRPr="00EB3D44">
        <w:rPr>
          <w:rFonts w:cstheme="minorHAnsi"/>
        </w:rPr>
        <w:t>, Ramsay (the elder), certainly had to work quickly to produce it</w:t>
      </w:r>
      <w:r w:rsidR="006172FB" w:rsidRPr="00EB3D44">
        <w:rPr>
          <w:rFonts w:cstheme="minorHAnsi"/>
        </w:rPr>
        <w:t xml:space="preserve">. </w:t>
      </w:r>
    </w:p>
    <w:p w14:paraId="08653F00" w14:textId="159C1B1A" w:rsidR="0059505A" w:rsidRPr="00EB3D44" w:rsidRDefault="00BE25DF" w:rsidP="00BD0BDB">
      <w:pPr>
        <w:ind w:firstLine="720"/>
        <w:rPr>
          <w:rFonts w:cstheme="minorHAnsi"/>
          <w:i/>
          <w:iCs/>
        </w:rPr>
      </w:pPr>
      <w:r w:rsidRPr="00EB3D44">
        <w:rPr>
          <w:rFonts w:cstheme="minorHAnsi"/>
        </w:rPr>
        <w:t xml:space="preserve">There is substantial evidence to corroborate this thesis. Firstly, </w:t>
      </w:r>
      <w:r w:rsidR="006279D2" w:rsidRPr="00EB3D44">
        <w:rPr>
          <w:rFonts w:cstheme="minorHAnsi"/>
        </w:rPr>
        <w:t xml:space="preserve">the note from </w:t>
      </w:r>
      <w:r w:rsidR="0058526A" w:rsidRPr="00EB3D44">
        <w:rPr>
          <w:rFonts w:cstheme="minorHAnsi"/>
        </w:rPr>
        <w:t xml:space="preserve">the 1730 edition of </w:t>
      </w:r>
      <w:r w:rsidR="006279D2" w:rsidRPr="00EB3D44">
        <w:rPr>
          <w:rFonts w:cstheme="minorHAnsi"/>
        </w:rPr>
        <w:t xml:space="preserve">Ramsay’s </w:t>
      </w:r>
      <w:r w:rsidR="006279D2" w:rsidRPr="00EB3D44">
        <w:rPr>
          <w:rFonts w:cstheme="minorHAnsi"/>
          <w:i/>
          <w:iCs/>
        </w:rPr>
        <w:t xml:space="preserve">Tea-Table Miscellany </w:t>
      </w:r>
      <w:r w:rsidR="006279D2" w:rsidRPr="00EB3D44">
        <w:rPr>
          <w:rFonts w:cstheme="minorHAnsi"/>
        </w:rPr>
        <w:t>about this performance state</w:t>
      </w:r>
      <w:r w:rsidR="007311CC" w:rsidRPr="00EB3D44">
        <w:rPr>
          <w:rFonts w:cstheme="minorHAnsi"/>
        </w:rPr>
        <w:t>d</w:t>
      </w:r>
      <w:r w:rsidR="006279D2" w:rsidRPr="00EB3D44">
        <w:rPr>
          <w:rFonts w:cstheme="minorHAnsi"/>
        </w:rPr>
        <w:t xml:space="preserve"> that the Epilogue was sung to the tune of </w:t>
      </w:r>
      <w:r w:rsidR="006279D2" w:rsidRPr="00EB3D44">
        <w:rPr>
          <w:rFonts w:cstheme="minorHAnsi"/>
          <w:i/>
          <w:iCs/>
        </w:rPr>
        <w:t>Bessy Bell</w:t>
      </w:r>
      <w:r w:rsidR="0058526A" w:rsidRPr="00EB3D44">
        <w:rPr>
          <w:rFonts w:cstheme="minorHAnsi"/>
          <w:i/>
          <w:iCs/>
        </w:rPr>
        <w:t xml:space="preserve"> </w:t>
      </w:r>
      <w:r w:rsidR="0058526A" w:rsidRPr="00EB3D44">
        <w:rPr>
          <w:rFonts w:cstheme="minorHAnsi"/>
        </w:rPr>
        <w:t>(189)</w:t>
      </w:r>
      <w:r w:rsidR="00084131" w:rsidRPr="00EB3D44">
        <w:rPr>
          <w:rFonts w:cstheme="minorHAnsi"/>
          <w:i/>
          <w:iCs/>
        </w:rPr>
        <w:t>,</w:t>
      </w:r>
      <w:r w:rsidR="00780FB8" w:rsidRPr="00EB3D44">
        <w:rPr>
          <w:rFonts w:cstheme="minorHAnsi"/>
          <w:i/>
          <w:iCs/>
        </w:rPr>
        <w:t xml:space="preserve"> </w:t>
      </w:r>
      <w:r w:rsidR="00780FB8" w:rsidRPr="00EB3D44">
        <w:rPr>
          <w:rFonts w:cstheme="minorHAnsi"/>
        </w:rPr>
        <w:t xml:space="preserve">and the letter printed in </w:t>
      </w:r>
      <w:r w:rsidR="00780FB8" w:rsidRPr="00EB3D44">
        <w:rPr>
          <w:rFonts w:cstheme="minorHAnsi"/>
          <w:i/>
          <w:iCs/>
        </w:rPr>
        <w:t xml:space="preserve">The </w:t>
      </w:r>
      <w:proofErr w:type="spellStart"/>
      <w:r w:rsidR="00780FB8" w:rsidRPr="00EB3D44">
        <w:rPr>
          <w:rFonts w:cstheme="minorHAnsi"/>
          <w:i/>
          <w:iCs/>
        </w:rPr>
        <w:t>Eccho</w:t>
      </w:r>
      <w:proofErr w:type="spellEnd"/>
      <w:r w:rsidR="00780FB8" w:rsidRPr="00EB3D44">
        <w:rPr>
          <w:rFonts w:cstheme="minorHAnsi"/>
          <w:i/>
          <w:iCs/>
        </w:rPr>
        <w:t xml:space="preserve"> </w:t>
      </w:r>
      <w:r w:rsidR="00780FB8" w:rsidRPr="00EB3D44">
        <w:rPr>
          <w:rFonts w:cstheme="minorHAnsi"/>
        </w:rPr>
        <w:t>confirms the epilogue was performed by three young gentlemen (29 January 1729).</w:t>
      </w:r>
      <w:r w:rsidR="00084131" w:rsidRPr="00EB3D44">
        <w:rPr>
          <w:rFonts w:cstheme="minorHAnsi"/>
          <w:i/>
          <w:iCs/>
        </w:rPr>
        <w:t xml:space="preserve"> </w:t>
      </w:r>
      <w:r w:rsidR="00780FB8" w:rsidRPr="00EB3D44">
        <w:rPr>
          <w:rFonts w:cstheme="minorHAnsi"/>
        </w:rPr>
        <w:t>Ramsay</w:t>
      </w:r>
      <w:r w:rsidR="003363E3" w:rsidRPr="00EB3D44">
        <w:rPr>
          <w:rFonts w:cstheme="minorHAnsi"/>
        </w:rPr>
        <w:t xml:space="preserve"> </w:t>
      </w:r>
      <w:r w:rsidR="00BD0BDB" w:rsidRPr="00EB3D44">
        <w:rPr>
          <w:rFonts w:cstheme="minorHAnsi"/>
        </w:rPr>
        <w:t>specified</w:t>
      </w:r>
      <w:r w:rsidR="007311CC" w:rsidRPr="00EB3D44">
        <w:rPr>
          <w:rFonts w:cstheme="minorHAnsi"/>
        </w:rPr>
        <w:t xml:space="preserve"> </w:t>
      </w:r>
      <w:r w:rsidR="003363E3" w:rsidRPr="00EB3D44">
        <w:rPr>
          <w:rFonts w:cstheme="minorHAnsi"/>
        </w:rPr>
        <w:t>the</w:t>
      </w:r>
      <w:r w:rsidR="007311CC" w:rsidRPr="00EB3D44">
        <w:rPr>
          <w:rFonts w:cstheme="minorHAnsi"/>
        </w:rPr>
        <w:t xml:space="preserve"> tune</w:t>
      </w:r>
      <w:r w:rsidR="003363E3" w:rsidRPr="00EB3D44">
        <w:rPr>
          <w:rFonts w:cstheme="minorHAnsi"/>
        </w:rPr>
        <w:t xml:space="preserve"> in this manner</w:t>
      </w:r>
      <w:r w:rsidR="007311CC" w:rsidRPr="00EB3D44">
        <w:rPr>
          <w:rFonts w:cstheme="minorHAnsi"/>
        </w:rPr>
        <w:t xml:space="preserve"> throughout </w:t>
      </w:r>
      <w:r w:rsidR="007311CC" w:rsidRPr="00EB3D44">
        <w:rPr>
          <w:rFonts w:cstheme="minorHAnsi"/>
          <w:i/>
          <w:iCs/>
        </w:rPr>
        <w:t>The Gentle Shepherd</w:t>
      </w:r>
      <w:r w:rsidR="0058526A" w:rsidRPr="00EB3D44">
        <w:rPr>
          <w:rFonts w:cstheme="minorHAnsi"/>
          <w:i/>
          <w:iCs/>
        </w:rPr>
        <w:t xml:space="preserve"> </w:t>
      </w:r>
      <w:r w:rsidR="0058526A" w:rsidRPr="00EB3D44">
        <w:rPr>
          <w:rFonts w:cstheme="minorHAnsi"/>
        </w:rPr>
        <w:t>ballad opera</w:t>
      </w:r>
      <w:r w:rsidR="00BD0BDB" w:rsidRPr="00EB3D44">
        <w:rPr>
          <w:rFonts w:cstheme="minorHAnsi"/>
        </w:rPr>
        <w:t>.</w:t>
      </w:r>
      <w:r w:rsidR="00BD0BDB" w:rsidRPr="00EB3D44">
        <w:rPr>
          <w:rFonts w:cstheme="minorHAnsi"/>
          <w:i/>
          <w:iCs/>
        </w:rPr>
        <w:t xml:space="preserve"> </w:t>
      </w:r>
      <w:r w:rsidR="00BD0BDB" w:rsidRPr="00EB3D44">
        <w:rPr>
          <w:rFonts w:cstheme="minorHAnsi"/>
        </w:rPr>
        <w:t>In transforming the play into a ballad opera, he</w:t>
      </w:r>
      <w:r w:rsidR="007311CC" w:rsidRPr="00EB3D44">
        <w:rPr>
          <w:rFonts w:cstheme="minorHAnsi"/>
        </w:rPr>
        <w:t xml:space="preserve"> provided no music notation and instead</w:t>
      </w:r>
      <w:r w:rsidR="00BD0BDB" w:rsidRPr="00EB3D44">
        <w:rPr>
          <w:rFonts w:cstheme="minorHAnsi"/>
        </w:rPr>
        <w:t xml:space="preserve"> </w:t>
      </w:r>
      <w:r w:rsidR="006279D2" w:rsidRPr="00EB3D44">
        <w:rPr>
          <w:rFonts w:cstheme="minorHAnsi"/>
        </w:rPr>
        <w:t xml:space="preserve">replaced spoken text that did not significantly progress the plot with song texts sung to a tune </w:t>
      </w:r>
      <w:r w:rsidR="00BD0BDB" w:rsidRPr="00EB3D44">
        <w:rPr>
          <w:rFonts w:cstheme="minorHAnsi"/>
        </w:rPr>
        <w:t xml:space="preserve">that was already </w:t>
      </w:r>
      <w:r w:rsidR="006279D2" w:rsidRPr="00EB3D44">
        <w:rPr>
          <w:rFonts w:cstheme="minorHAnsi"/>
        </w:rPr>
        <w:t>in circulation during the period</w:t>
      </w:r>
      <w:r w:rsidR="00BD0BDB" w:rsidRPr="00EB3D44">
        <w:rPr>
          <w:rFonts w:cstheme="minorHAnsi"/>
        </w:rPr>
        <w:t xml:space="preserve">, </w:t>
      </w:r>
      <w:r w:rsidR="007311CC" w:rsidRPr="00EB3D44">
        <w:rPr>
          <w:rFonts w:cstheme="minorHAnsi"/>
        </w:rPr>
        <w:t>for example</w:t>
      </w:r>
      <w:r w:rsidR="00BD0BDB" w:rsidRPr="00EB3D44">
        <w:rPr>
          <w:rFonts w:cstheme="minorHAnsi"/>
        </w:rPr>
        <w:t xml:space="preserve"> ‘O’er Bogie’ and ‘Corn Riggs’</w:t>
      </w:r>
      <w:r w:rsidR="00332655" w:rsidRPr="00EB3D44">
        <w:rPr>
          <w:rFonts w:cstheme="minorHAnsi"/>
        </w:rPr>
        <w:t xml:space="preserve"> (</w:t>
      </w:r>
      <w:r w:rsidR="0058526A" w:rsidRPr="00EB3D44">
        <w:rPr>
          <w:rFonts w:cstheme="minorHAnsi"/>
        </w:rPr>
        <w:t xml:space="preserve">see </w:t>
      </w:r>
      <w:r w:rsidR="00332655" w:rsidRPr="00EB3D44">
        <w:rPr>
          <w:rFonts w:cstheme="minorHAnsi"/>
        </w:rPr>
        <w:t>McGuinness and Newman)</w:t>
      </w:r>
      <w:r w:rsidR="006279D2" w:rsidRPr="00EB3D44">
        <w:rPr>
          <w:rFonts w:cstheme="minorHAnsi"/>
        </w:rPr>
        <w:t xml:space="preserve">. There </w:t>
      </w:r>
      <w:r w:rsidR="007311CC" w:rsidRPr="00EB3D44">
        <w:rPr>
          <w:rFonts w:cstheme="minorHAnsi"/>
        </w:rPr>
        <w:t>wa</w:t>
      </w:r>
      <w:r w:rsidR="006279D2" w:rsidRPr="00EB3D44">
        <w:rPr>
          <w:rFonts w:cstheme="minorHAnsi"/>
        </w:rPr>
        <w:t xml:space="preserve">s only one exception –the duet as performed by </w:t>
      </w:r>
      <w:proofErr w:type="spellStart"/>
      <w:r w:rsidR="006279D2" w:rsidRPr="00EB3D44">
        <w:rPr>
          <w:rFonts w:cstheme="minorHAnsi"/>
        </w:rPr>
        <w:t>Patie</w:t>
      </w:r>
      <w:proofErr w:type="spellEnd"/>
      <w:r w:rsidR="006279D2" w:rsidRPr="00EB3D44">
        <w:rPr>
          <w:rFonts w:cstheme="minorHAnsi"/>
        </w:rPr>
        <w:t xml:space="preserve"> and Peggy in Act II</w:t>
      </w:r>
      <w:r w:rsidR="00084131" w:rsidRPr="00EB3D44">
        <w:rPr>
          <w:rFonts w:cstheme="minorHAnsi"/>
        </w:rPr>
        <w:t xml:space="preserve"> with the first line ‘By thy delicious warmness of thy mouth’</w:t>
      </w:r>
      <w:r w:rsidR="006279D2" w:rsidRPr="00EB3D44">
        <w:rPr>
          <w:rFonts w:cstheme="minorHAnsi"/>
        </w:rPr>
        <w:t xml:space="preserve">– </w:t>
      </w:r>
      <w:r w:rsidR="0058526A" w:rsidRPr="00EB3D44">
        <w:rPr>
          <w:rFonts w:cstheme="minorHAnsi"/>
        </w:rPr>
        <w:t>which</w:t>
      </w:r>
      <w:r w:rsidR="006279D2" w:rsidRPr="00EB3D44">
        <w:rPr>
          <w:rFonts w:cstheme="minorHAnsi"/>
        </w:rPr>
        <w:t xml:space="preserve"> appears</w:t>
      </w:r>
      <w:r w:rsidR="007311CC" w:rsidRPr="00EB3D44">
        <w:rPr>
          <w:rFonts w:cstheme="minorHAnsi"/>
        </w:rPr>
        <w:t xml:space="preserve"> to have been</w:t>
      </w:r>
      <w:r w:rsidR="006279D2" w:rsidRPr="00EB3D44">
        <w:rPr>
          <w:rFonts w:cstheme="minorHAnsi"/>
        </w:rPr>
        <w:t xml:space="preserve"> composed specifically for the ballad opera.</w:t>
      </w:r>
      <w:r w:rsidR="007311CC" w:rsidRPr="00EB3D44">
        <w:rPr>
          <w:rFonts w:cstheme="minorHAnsi"/>
        </w:rPr>
        <w:t xml:space="preserve"> Even the music for this duet was not printed in </w:t>
      </w:r>
      <w:r w:rsidR="007311CC" w:rsidRPr="00EB3D44">
        <w:rPr>
          <w:rFonts w:cstheme="minorHAnsi"/>
          <w:i/>
          <w:iCs/>
        </w:rPr>
        <w:t>The Gentle Shepherd</w:t>
      </w:r>
      <w:r w:rsidR="007311CC" w:rsidRPr="00EB3D44">
        <w:rPr>
          <w:rFonts w:cstheme="minorHAnsi"/>
        </w:rPr>
        <w:t xml:space="preserve">, but instead was printed in Alexander Stuart’s </w:t>
      </w:r>
      <w:proofErr w:type="spellStart"/>
      <w:r w:rsidR="007311CC" w:rsidRPr="00EB3D44">
        <w:rPr>
          <w:rFonts w:cstheme="minorHAnsi"/>
          <w:i/>
          <w:iCs/>
        </w:rPr>
        <w:t>Musick</w:t>
      </w:r>
      <w:proofErr w:type="spellEnd"/>
      <w:r w:rsidR="007311CC" w:rsidRPr="00EB3D44">
        <w:rPr>
          <w:rFonts w:cstheme="minorHAnsi"/>
          <w:i/>
          <w:iCs/>
        </w:rPr>
        <w:t xml:space="preserve"> for Allan Ramsay’s Collections Scots Songs </w:t>
      </w:r>
      <w:r w:rsidR="007311CC" w:rsidRPr="00EB3D44">
        <w:rPr>
          <w:rFonts w:cstheme="minorHAnsi"/>
        </w:rPr>
        <w:t>(</w:t>
      </w:r>
      <w:r w:rsidR="006B11B7" w:rsidRPr="00EB3D44">
        <w:rPr>
          <w:rFonts w:cstheme="minorHAnsi"/>
        </w:rPr>
        <w:t>150-153).</w:t>
      </w:r>
      <w:r w:rsidR="006279D2" w:rsidRPr="00EB3D44">
        <w:rPr>
          <w:rFonts w:cstheme="minorHAnsi"/>
        </w:rPr>
        <w:t xml:space="preserve"> </w:t>
      </w:r>
      <w:r w:rsidR="0058526A" w:rsidRPr="00EB3D44">
        <w:rPr>
          <w:rFonts w:cstheme="minorHAnsi"/>
        </w:rPr>
        <w:t>However, this duet is a one-off deviation and Ramsay more commonly indicated the tune. Indeed, he</w:t>
      </w:r>
      <w:r w:rsidR="00BD0BDB" w:rsidRPr="00EB3D44">
        <w:rPr>
          <w:rFonts w:cstheme="minorHAnsi"/>
        </w:rPr>
        <w:t xml:space="preserve"> used </w:t>
      </w:r>
      <w:r w:rsidR="0058526A" w:rsidRPr="00EB3D44">
        <w:rPr>
          <w:rFonts w:cstheme="minorHAnsi"/>
        </w:rPr>
        <w:t>this</w:t>
      </w:r>
      <w:r w:rsidR="00BD0BDB" w:rsidRPr="00EB3D44">
        <w:rPr>
          <w:rFonts w:cstheme="minorHAnsi"/>
        </w:rPr>
        <w:t xml:space="preserve"> same method when publishing his popular collection of songs, </w:t>
      </w:r>
      <w:r w:rsidR="000B3422" w:rsidRPr="00EB3D44">
        <w:rPr>
          <w:rFonts w:cstheme="minorHAnsi"/>
        </w:rPr>
        <w:t>the</w:t>
      </w:r>
      <w:r w:rsidR="00BD0BDB" w:rsidRPr="00EB3D44">
        <w:rPr>
          <w:rFonts w:cstheme="minorHAnsi"/>
        </w:rPr>
        <w:t xml:space="preserve"> </w:t>
      </w:r>
      <w:r w:rsidR="00BD0BDB" w:rsidRPr="00EB3D44">
        <w:rPr>
          <w:rFonts w:cstheme="minorHAnsi"/>
          <w:i/>
          <w:iCs/>
        </w:rPr>
        <w:t xml:space="preserve">Tea-Table Miscellany </w:t>
      </w:r>
      <w:r w:rsidR="00BD0BDB" w:rsidRPr="00EB3D44">
        <w:rPr>
          <w:rFonts w:cstheme="minorHAnsi"/>
        </w:rPr>
        <w:t>first printed in 1723.</w:t>
      </w:r>
      <w:r w:rsidR="00BD0BDB" w:rsidRPr="00EB3D44">
        <w:rPr>
          <w:rFonts w:cstheme="minorHAnsi"/>
          <w:i/>
          <w:iCs/>
        </w:rPr>
        <w:t xml:space="preserve"> </w:t>
      </w:r>
    </w:p>
    <w:p w14:paraId="2AB13CAD" w14:textId="75A1A34B" w:rsidR="00F270A1" w:rsidRPr="00EB3D44" w:rsidRDefault="00BD0BDB" w:rsidP="00D0605B">
      <w:pPr>
        <w:ind w:firstLine="720"/>
        <w:rPr>
          <w:rFonts w:cstheme="minorHAnsi"/>
        </w:rPr>
      </w:pPr>
      <w:r w:rsidRPr="00EB3D44">
        <w:rPr>
          <w:rFonts w:cstheme="minorHAnsi"/>
        </w:rPr>
        <w:t xml:space="preserve">However, </w:t>
      </w:r>
      <w:r w:rsidR="003363E3" w:rsidRPr="00EB3D44">
        <w:rPr>
          <w:rFonts w:cstheme="minorHAnsi"/>
        </w:rPr>
        <w:t>ascertaining</w:t>
      </w:r>
      <w:r w:rsidR="006B11B7" w:rsidRPr="00EB3D44">
        <w:rPr>
          <w:rFonts w:cstheme="minorHAnsi"/>
        </w:rPr>
        <w:t xml:space="preserve"> the version performed at </w:t>
      </w:r>
      <w:r w:rsidRPr="00EB3D44">
        <w:rPr>
          <w:rFonts w:cstheme="minorHAnsi"/>
        </w:rPr>
        <w:t>Haddington</w:t>
      </w:r>
      <w:r w:rsidR="00F270A1" w:rsidRPr="00EB3D44">
        <w:rPr>
          <w:rFonts w:cstheme="minorHAnsi"/>
        </w:rPr>
        <w:t xml:space="preserve"> Grammar</w:t>
      </w:r>
      <w:r w:rsidRPr="00EB3D44">
        <w:rPr>
          <w:rFonts w:cstheme="minorHAnsi"/>
        </w:rPr>
        <w:t xml:space="preserve"> School </w:t>
      </w:r>
      <w:r w:rsidR="006B11B7" w:rsidRPr="00EB3D44">
        <w:rPr>
          <w:rFonts w:cstheme="minorHAnsi"/>
        </w:rPr>
        <w:t>o</w:t>
      </w:r>
      <w:r w:rsidRPr="00EB3D44">
        <w:rPr>
          <w:rFonts w:cstheme="minorHAnsi"/>
        </w:rPr>
        <w:t>n</w:t>
      </w:r>
      <w:r w:rsidR="006B11B7" w:rsidRPr="00EB3D44">
        <w:rPr>
          <w:rFonts w:cstheme="minorHAnsi"/>
        </w:rPr>
        <w:t xml:space="preserve"> 27</w:t>
      </w:r>
      <w:r w:rsidRPr="00EB3D44">
        <w:rPr>
          <w:rFonts w:cstheme="minorHAnsi"/>
        </w:rPr>
        <w:t xml:space="preserve"> August 1729</w:t>
      </w:r>
      <w:r w:rsidR="00C3385E" w:rsidRPr="00EB3D44">
        <w:rPr>
          <w:rFonts w:cstheme="minorHAnsi"/>
        </w:rPr>
        <w:t xml:space="preserve">, it is much more difficult. Ramsay provides no instruction that </w:t>
      </w:r>
      <w:r w:rsidR="006B11B7" w:rsidRPr="00EB3D44">
        <w:rPr>
          <w:rFonts w:cstheme="minorHAnsi"/>
        </w:rPr>
        <w:t>suggest</w:t>
      </w:r>
      <w:r w:rsidR="00084131" w:rsidRPr="00EB3D44">
        <w:rPr>
          <w:rFonts w:cstheme="minorHAnsi"/>
        </w:rPr>
        <w:t>s</w:t>
      </w:r>
      <w:r w:rsidR="006B11B7" w:rsidRPr="00EB3D44">
        <w:rPr>
          <w:rFonts w:cstheme="minorHAnsi"/>
        </w:rPr>
        <w:t xml:space="preserve"> </w:t>
      </w:r>
      <w:r w:rsidR="00C3385E" w:rsidRPr="00EB3D44">
        <w:rPr>
          <w:rFonts w:cstheme="minorHAnsi"/>
        </w:rPr>
        <w:t xml:space="preserve">the Prologue performed on that occasion </w:t>
      </w:r>
      <w:r w:rsidR="006B11B7" w:rsidRPr="00EB3D44">
        <w:rPr>
          <w:rFonts w:cstheme="minorHAnsi"/>
        </w:rPr>
        <w:t>was sung</w:t>
      </w:r>
      <w:r w:rsidR="00C3385E" w:rsidRPr="00EB3D44">
        <w:rPr>
          <w:rFonts w:cstheme="minorHAnsi"/>
        </w:rPr>
        <w:t>.</w:t>
      </w:r>
      <w:r w:rsidR="006B11B7" w:rsidRPr="00EB3D44">
        <w:rPr>
          <w:rFonts w:cstheme="minorHAnsi"/>
        </w:rPr>
        <w:t xml:space="preserve"> If the ballad opera version of </w:t>
      </w:r>
      <w:r w:rsidR="006B11B7" w:rsidRPr="00EB3D44">
        <w:rPr>
          <w:rFonts w:cstheme="minorHAnsi"/>
          <w:i/>
          <w:iCs/>
        </w:rPr>
        <w:t xml:space="preserve">The Gentle Shepherd </w:t>
      </w:r>
      <w:r w:rsidR="006B11B7" w:rsidRPr="00EB3D44">
        <w:rPr>
          <w:rFonts w:cstheme="minorHAnsi"/>
        </w:rPr>
        <w:t xml:space="preserve">was performed by the boys, then there are, </w:t>
      </w:r>
      <w:proofErr w:type="gramStart"/>
      <w:r w:rsidR="003363E3" w:rsidRPr="00EB3D44">
        <w:rPr>
          <w:rFonts w:cstheme="minorHAnsi"/>
        </w:rPr>
        <w:t>as yet</w:t>
      </w:r>
      <w:proofErr w:type="gramEnd"/>
      <w:r w:rsidR="006B11B7" w:rsidRPr="00EB3D44">
        <w:rPr>
          <w:rFonts w:cstheme="minorHAnsi"/>
        </w:rPr>
        <w:t xml:space="preserve"> no archival records that</w:t>
      </w:r>
      <w:r w:rsidR="00C3385E" w:rsidRPr="00EB3D44">
        <w:rPr>
          <w:rFonts w:cstheme="minorHAnsi"/>
        </w:rPr>
        <w:t xml:space="preserve"> provide</w:t>
      </w:r>
      <w:r w:rsidR="006B11B7" w:rsidRPr="00EB3D44">
        <w:rPr>
          <w:rFonts w:cstheme="minorHAnsi"/>
        </w:rPr>
        <w:t xml:space="preserve"> details about </w:t>
      </w:r>
      <w:r w:rsidR="00C3385E" w:rsidRPr="00EB3D44">
        <w:rPr>
          <w:rFonts w:cstheme="minorHAnsi"/>
        </w:rPr>
        <w:t xml:space="preserve">the instrumentation </w:t>
      </w:r>
      <w:r w:rsidR="006B11B7" w:rsidRPr="00EB3D44">
        <w:rPr>
          <w:rFonts w:cstheme="minorHAnsi"/>
        </w:rPr>
        <w:t>or</w:t>
      </w:r>
      <w:r w:rsidR="00C3385E" w:rsidRPr="00EB3D44">
        <w:rPr>
          <w:rFonts w:cstheme="minorHAnsi"/>
        </w:rPr>
        <w:t xml:space="preserve"> accompaniment</w:t>
      </w:r>
      <w:r w:rsidR="006B11B7" w:rsidRPr="00EB3D44">
        <w:rPr>
          <w:rFonts w:cstheme="minorHAnsi"/>
        </w:rPr>
        <w:t xml:space="preserve"> used on that occasion</w:t>
      </w:r>
      <w:r w:rsidR="00C3385E" w:rsidRPr="00EB3D44">
        <w:rPr>
          <w:rFonts w:cstheme="minorHAnsi"/>
        </w:rPr>
        <w:t>.</w:t>
      </w:r>
      <w:r w:rsidR="006B11B7" w:rsidRPr="00EB3D44">
        <w:rPr>
          <w:rFonts w:cstheme="minorHAnsi"/>
        </w:rPr>
        <w:t xml:space="preserve"> Indeed, it is unlikely the boys would have sung the songs unaccompanied, particularly if </w:t>
      </w:r>
      <w:r w:rsidR="006B11B7" w:rsidRPr="00EB3D44">
        <w:rPr>
          <w:rFonts w:cstheme="minorHAnsi"/>
          <w:i/>
          <w:iCs/>
        </w:rPr>
        <w:t xml:space="preserve">The Beggar’s Opera </w:t>
      </w:r>
      <w:r w:rsidR="006B11B7" w:rsidRPr="00EB3D44">
        <w:rPr>
          <w:rFonts w:cstheme="minorHAnsi"/>
        </w:rPr>
        <w:t>had served as inspiration.</w:t>
      </w:r>
      <w:r w:rsidR="00C3385E" w:rsidRPr="00EB3D44">
        <w:rPr>
          <w:rFonts w:cstheme="minorHAnsi"/>
        </w:rPr>
        <w:t xml:space="preserve"> </w:t>
      </w:r>
      <w:r w:rsidR="006B11B7" w:rsidRPr="00EB3D44">
        <w:rPr>
          <w:rFonts w:cstheme="minorHAnsi"/>
        </w:rPr>
        <w:t xml:space="preserve">Though the songs in </w:t>
      </w:r>
      <w:r w:rsidR="006B11B7" w:rsidRPr="00EB3D44">
        <w:rPr>
          <w:rFonts w:cstheme="minorHAnsi"/>
          <w:i/>
          <w:iCs/>
        </w:rPr>
        <w:t xml:space="preserve">The Beggar’s Opera </w:t>
      </w:r>
      <w:r w:rsidR="006B11B7" w:rsidRPr="00EB3D44">
        <w:rPr>
          <w:rFonts w:cstheme="minorHAnsi"/>
        </w:rPr>
        <w:t xml:space="preserve">were also sung to tunes in circulation during the period, composer Johann Christoph </w:t>
      </w:r>
      <w:proofErr w:type="spellStart"/>
      <w:r w:rsidR="006B11B7" w:rsidRPr="00EB3D44">
        <w:rPr>
          <w:rFonts w:cstheme="minorHAnsi"/>
        </w:rPr>
        <w:t>Pepusch</w:t>
      </w:r>
      <w:proofErr w:type="spellEnd"/>
      <w:r w:rsidR="006B11B7" w:rsidRPr="00EB3D44">
        <w:rPr>
          <w:rFonts w:cstheme="minorHAnsi"/>
        </w:rPr>
        <w:t xml:space="preserve"> (</w:t>
      </w:r>
      <w:r w:rsidR="000B3422" w:rsidRPr="00EB3D44">
        <w:rPr>
          <w:rFonts w:cstheme="minorHAnsi"/>
        </w:rPr>
        <w:t>1667–1752</w:t>
      </w:r>
      <w:r w:rsidR="006B11B7" w:rsidRPr="00EB3D44">
        <w:rPr>
          <w:rFonts w:cstheme="minorHAnsi"/>
        </w:rPr>
        <w:t xml:space="preserve">) </w:t>
      </w:r>
      <w:r w:rsidR="00F270A1" w:rsidRPr="00EB3D44">
        <w:rPr>
          <w:rFonts w:cstheme="minorHAnsi"/>
        </w:rPr>
        <w:t>provided</w:t>
      </w:r>
      <w:r w:rsidR="006B11B7" w:rsidRPr="00EB3D44">
        <w:rPr>
          <w:rFonts w:cstheme="minorHAnsi"/>
        </w:rPr>
        <w:t xml:space="preserve"> full orchestral arrangements including an instrumental overture (</w:t>
      </w:r>
      <w:proofErr w:type="spellStart"/>
      <w:r w:rsidR="006B11B7" w:rsidRPr="00EB3D44">
        <w:rPr>
          <w:rFonts w:cstheme="minorHAnsi"/>
        </w:rPr>
        <w:t>Pepusch</w:t>
      </w:r>
      <w:proofErr w:type="spellEnd"/>
      <w:r w:rsidR="006B11B7" w:rsidRPr="00EB3D44">
        <w:rPr>
          <w:rFonts w:cstheme="minorHAnsi"/>
        </w:rPr>
        <w:t>). While the printed librettos for London ballad operas do not typically include full musical arrangements, in performance, they were most certainly accompanied by an orchestra.</w:t>
      </w:r>
      <w:r w:rsidR="006B11B7" w:rsidRPr="00EB3D44">
        <w:rPr>
          <w:rFonts w:cstheme="minorHAnsi"/>
          <w:i/>
          <w:iCs/>
        </w:rPr>
        <w:t xml:space="preserve"> </w:t>
      </w:r>
      <w:r w:rsidR="00F270A1" w:rsidRPr="00EB3D44">
        <w:rPr>
          <w:rFonts w:cstheme="minorHAnsi"/>
        </w:rPr>
        <w:t xml:space="preserve">As such, if the aim of the Haddington Grammar School production was to perform </w:t>
      </w:r>
      <w:r w:rsidR="00F270A1" w:rsidRPr="00EB3D44">
        <w:rPr>
          <w:rFonts w:cstheme="minorHAnsi"/>
          <w:i/>
          <w:iCs/>
        </w:rPr>
        <w:lastRenderedPageBreak/>
        <w:t xml:space="preserve">The Gentle Shepherd </w:t>
      </w:r>
      <w:r w:rsidR="00F270A1" w:rsidRPr="00EB3D44">
        <w:rPr>
          <w:rFonts w:cstheme="minorHAnsi"/>
        </w:rPr>
        <w:t xml:space="preserve">in the same manner as </w:t>
      </w:r>
      <w:r w:rsidR="00F270A1" w:rsidRPr="00EB3D44">
        <w:rPr>
          <w:rFonts w:cstheme="minorHAnsi"/>
          <w:i/>
          <w:iCs/>
        </w:rPr>
        <w:t xml:space="preserve">The Beggar’s Opera, </w:t>
      </w:r>
      <w:r w:rsidR="00F270A1" w:rsidRPr="00EB3D44">
        <w:rPr>
          <w:rFonts w:cstheme="minorHAnsi"/>
        </w:rPr>
        <w:t xml:space="preserve">then </w:t>
      </w:r>
      <w:r w:rsidR="00C3385E" w:rsidRPr="00EB3D44">
        <w:rPr>
          <w:rFonts w:cstheme="minorHAnsi"/>
        </w:rPr>
        <w:t>the boys would have needed some amount of musical knowledge</w:t>
      </w:r>
      <w:r w:rsidR="00F270A1" w:rsidRPr="00EB3D44">
        <w:rPr>
          <w:rFonts w:cstheme="minorHAnsi"/>
        </w:rPr>
        <w:t xml:space="preserve"> in singing and playing</w:t>
      </w:r>
      <w:r w:rsidR="00C3385E" w:rsidRPr="00EB3D44">
        <w:rPr>
          <w:rFonts w:cstheme="minorHAnsi"/>
        </w:rPr>
        <w:t>.</w:t>
      </w:r>
      <w:r w:rsidR="00D0605B" w:rsidRPr="00EB3D44">
        <w:rPr>
          <w:rFonts w:cstheme="minorHAnsi"/>
        </w:rPr>
        <w:t xml:space="preserve"> </w:t>
      </w:r>
    </w:p>
    <w:p w14:paraId="60EE6E42" w14:textId="4A0D87A1" w:rsidR="00646CE0" w:rsidRPr="00EB3D44" w:rsidRDefault="00F270A1" w:rsidP="00D0605B">
      <w:pPr>
        <w:ind w:firstLine="720"/>
        <w:rPr>
          <w:rFonts w:cstheme="minorHAnsi"/>
        </w:rPr>
      </w:pPr>
      <w:r w:rsidRPr="00EB3D44">
        <w:rPr>
          <w:rFonts w:cstheme="minorHAnsi"/>
        </w:rPr>
        <w:t xml:space="preserve">There is evidence that </w:t>
      </w:r>
      <w:r w:rsidR="00D0605B" w:rsidRPr="00EB3D44">
        <w:rPr>
          <w:rFonts w:cstheme="minorHAnsi"/>
        </w:rPr>
        <w:t>Lesl</w:t>
      </w:r>
      <w:r w:rsidR="000B3422" w:rsidRPr="00EB3D44">
        <w:rPr>
          <w:rFonts w:cstheme="minorHAnsi"/>
        </w:rPr>
        <w:t>ie</w:t>
      </w:r>
      <w:r w:rsidR="00D0605B" w:rsidRPr="00EB3D44">
        <w:rPr>
          <w:rFonts w:cstheme="minorHAnsi"/>
        </w:rPr>
        <w:t xml:space="preserve"> </w:t>
      </w:r>
      <w:r w:rsidRPr="00EB3D44">
        <w:rPr>
          <w:rFonts w:cstheme="minorHAnsi"/>
        </w:rPr>
        <w:t>was</w:t>
      </w:r>
      <w:r w:rsidR="00D0605B" w:rsidRPr="00EB3D44">
        <w:rPr>
          <w:rFonts w:cstheme="minorHAnsi"/>
        </w:rPr>
        <w:t xml:space="preserve"> keen to provide just such an education, having </w:t>
      </w:r>
      <w:r w:rsidRPr="00EB3D44">
        <w:rPr>
          <w:rFonts w:cstheme="minorHAnsi"/>
        </w:rPr>
        <w:t>requested on 12</w:t>
      </w:r>
      <w:r w:rsidR="00D0605B" w:rsidRPr="00EB3D44">
        <w:rPr>
          <w:rFonts w:cstheme="minorHAnsi"/>
        </w:rPr>
        <w:t xml:space="preserve"> December 1724 that </w:t>
      </w:r>
      <w:r w:rsidRPr="00EB3D44">
        <w:rPr>
          <w:rFonts w:cstheme="minorHAnsi"/>
        </w:rPr>
        <w:t>the town council hire ‘</w:t>
      </w:r>
      <w:r w:rsidR="00D0605B" w:rsidRPr="00EB3D44">
        <w:rPr>
          <w:rFonts w:cstheme="minorHAnsi"/>
        </w:rPr>
        <w:t xml:space="preserve">Mr </w:t>
      </w:r>
      <w:proofErr w:type="spellStart"/>
      <w:r w:rsidR="00D0605B" w:rsidRPr="00EB3D44">
        <w:rPr>
          <w:rFonts w:cstheme="minorHAnsi"/>
        </w:rPr>
        <w:t>Dyre</w:t>
      </w:r>
      <w:proofErr w:type="spellEnd"/>
      <w:r w:rsidR="00D0605B" w:rsidRPr="00EB3D44">
        <w:rPr>
          <w:rFonts w:cstheme="minorHAnsi"/>
        </w:rPr>
        <w:t>, Master of the School at Aberfeldy</w:t>
      </w:r>
      <w:r w:rsidRPr="00EB3D44">
        <w:rPr>
          <w:rFonts w:cstheme="minorHAnsi"/>
        </w:rPr>
        <w:t>’</w:t>
      </w:r>
      <w:r w:rsidR="00D0605B" w:rsidRPr="00EB3D44">
        <w:rPr>
          <w:rFonts w:cstheme="minorHAnsi"/>
        </w:rPr>
        <w:t xml:space="preserve"> </w:t>
      </w:r>
      <w:r w:rsidRPr="00EB3D44">
        <w:rPr>
          <w:rFonts w:cstheme="minorHAnsi"/>
        </w:rPr>
        <w:t>further noting that he</w:t>
      </w:r>
      <w:r w:rsidR="00D0605B" w:rsidRPr="00EB3D44">
        <w:rPr>
          <w:rFonts w:cstheme="minorHAnsi"/>
        </w:rPr>
        <w:t xml:space="preserve"> ‘is well skilled in </w:t>
      </w:r>
      <w:proofErr w:type="spellStart"/>
      <w:r w:rsidR="00D0605B" w:rsidRPr="00EB3D44">
        <w:rPr>
          <w:rFonts w:cstheme="minorHAnsi"/>
        </w:rPr>
        <w:t>Musick</w:t>
      </w:r>
      <w:proofErr w:type="spellEnd"/>
      <w:r w:rsidR="00D0605B" w:rsidRPr="00EB3D44">
        <w:rPr>
          <w:rFonts w:cstheme="minorHAnsi"/>
        </w:rPr>
        <w:t xml:space="preserve"> and Capable to teach it’</w:t>
      </w:r>
      <w:r w:rsidR="00DE52B1" w:rsidRPr="00EB3D44">
        <w:rPr>
          <w:rFonts w:cstheme="minorHAnsi"/>
        </w:rPr>
        <w:t xml:space="preserve"> (</w:t>
      </w:r>
      <w:r w:rsidR="000B3422" w:rsidRPr="00EB3D44">
        <w:rPr>
          <w:rFonts w:cstheme="minorHAnsi"/>
        </w:rPr>
        <w:t xml:space="preserve">Haddington Council Minutes 1718–1727, HAD|2|1|2|13, </w:t>
      </w:r>
      <w:r w:rsidR="00DE52B1" w:rsidRPr="00EB3D44">
        <w:rPr>
          <w:rFonts w:cstheme="minorHAnsi"/>
        </w:rPr>
        <w:t>130v)</w:t>
      </w:r>
      <w:r w:rsidR="00D0605B" w:rsidRPr="00EB3D44">
        <w:rPr>
          <w:rFonts w:cstheme="minorHAnsi"/>
        </w:rPr>
        <w:t xml:space="preserve">. He even requested that </w:t>
      </w:r>
      <w:proofErr w:type="spellStart"/>
      <w:r w:rsidR="00D0605B" w:rsidRPr="00EB3D44">
        <w:rPr>
          <w:rFonts w:cstheme="minorHAnsi"/>
        </w:rPr>
        <w:t>Dyre</w:t>
      </w:r>
      <w:proofErr w:type="spellEnd"/>
      <w:r w:rsidR="00D0605B" w:rsidRPr="00EB3D44">
        <w:rPr>
          <w:rFonts w:cstheme="minorHAnsi"/>
        </w:rPr>
        <w:t xml:space="preserve"> </w:t>
      </w:r>
      <w:r w:rsidR="006B504E" w:rsidRPr="00EB3D44">
        <w:rPr>
          <w:rFonts w:cstheme="minorHAnsi"/>
        </w:rPr>
        <w:t>be appointed</w:t>
      </w:r>
      <w:r w:rsidR="00D0605B" w:rsidRPr="00EB3D44">
        <w:rPr>
          <w:rFonts w:cstheme="minorHAnsi"/>
        </w:rPr>
        <w:t xml:space="preserve"> the ‘sole Teacher and Master of </w:t>
      </w:r>
      <w:proofErr w:type="spellStart"/>
      <w:r w:rsidR="00D0605B" w:rsidRPr="00EB3D44">
        <w:rPr>
          <w:rFonts w:cstheme="minorHAnsi"/>
        </w:rPr>
        <w:t>Musick</w:t>
      </w:r>
      <w:proofErr w:type="spellEnd"/>
      <w:r w:rsidR="00D0605B" w:rsidRPr="00EB3D44">
        <w:rPr>
          <w:rFonts w:cstheme="minorHAnsi"/>
        </w:rPr>
        <w:t xml:space="preserve"> in this Burgh with power to him to Reap what </w:t>
      </w:r>
      <w:proofErr w:type="spellStart"/>
      <w:r w:rsidR="00D0605B" w:rsidRPr="00EB3D44">
        <w:rPr>
          <w:rFonts w:cstheme="minorHAnsi"/>
        </w:rPr>
        <w:t>benefite</w:t>
      </w:r>
      <w:proofErr w:type="spellEnd"/>
      <w:r w:rsidR="00D0605B" w:rsidRPr="00EB3D44">
        <w:rPr>
          <w:rFonts w:cstheme="minorHAnsi"/>
        </w:rPr>
        <w:t xml:space="preserve"> and </w:t>
      </w:r>
      <w:proofErr w:type="spellStart"/>
      <w:r w:rsidR="00D0605B" w:rsidRPr="00EB3D44">
        <w:rPr>
          <w:rFonts w:cstheme="minorHAnsi"/>
        </w:rPr>
        <w:t>profites</w:t>
      </w:r>
      <w:proofErr w:type="spellEnd"/>
      <w:r w:rsidR="00D0605B" w:rsidRPr="00EB3D44">
        <w:rPr>
          <w:rFonts w:cstheme="minorHAnsi"/>
        </w:rPr>
        <w:t xml:space="preserve"> he can’</w:t>
      </w:r>
      <w:r w:rsidR="00DE52B1" w:rsidRPr="00EB3D44">
        <w:rPr>
          <w:rFonts w:cstheme="minorHAnsi"/>
        </w:rPr>
        <w:t xml:space="preserve"> (130v)</w:t>
      </w:r>
      <w:r w:rsidR="00D0605B" w:rsidRPr="00EB3D44">
        <w:rPr>
          <w:rFonts w:cstheme="minorHAnsi"/>
        </w:rPr>
        <w:t xml:space="preserve">. Rectors carefully selected their </w:t>
      </w:r>
      <w:proofErr w:type="gramStart"/>
      <w:r w:rsidR="00D0605B" w:rsidRPr="00EB3D44">
        <w:rPr>
          <w:rFonts w:cstheme="minorHAnsi"/>
        </w:rPr>
        <w:t>Doctors</w:t>
      </w:r>
      <w:proofErr w:type="gramEnd"/>
      <w:r w:rsidR="00D0605B" w:rsidRPr="00EB3D44">
        <w:rPr>
          <w:rFonts w:cstheme="minorHAnsi"/>
        </w:rPr>
        <w:t xml:space="preserve">, based on their reputation and education, since </w:t>
      </w:r>
      <w:r w:rsidR="000B3422" w:rsidRPr="00EB3D44">
        <w:rPr>
          <w:rFonts w:cstheme="minorHAnsi"/>
        </w:rPr>
        <w:t>a Doctor</w:t>
      </w:r>
      <w:r w:rsidR="00D0605B" w:rsidRPr="00EB3D44">
        <w:rPr>
          <w:rFonts w:cstheme="minorHAnsi"/>
        </w:rPr>
        <w:t xml:space="preserve"> was expected to serve in an elevated position akin to</w:t>
      </w:r>
      <w:r w:rsidR="00C50833" w:rsidRPr="00EB3D44">
        <w:rPr>
          <w:rFonts w:cstheme="minorHAnsi"/>
        </w:rPr>
        <w:t xml:space="preserve"> that of a</w:t>
      </w:r>
      <w:r w:rsidR="00D0605B" w:rsidRPr="00EB3D44">
        <w:rPr>
          <w:rFonts w:cstheme="minorHAnsi"/>
        </w:rPr>
        <w:t xml:space="preserve"> deputy Rector</w:t>
      </w:r>
      <w:r w:rsidR="00DE52B1" w:rsidRPr="00EB3D44">
        <w:rPr>
          <w:rFonts w:cstheme="minorHAnsi"/>
        </w:rPr>
        <w:t xml:space="preserve"> (Gardne</w:t>
      </w:r>
      <w:r w:rsidR="00332655" w:rsidRPr="00EB3D44">
        <w:rPr>
          <w:rFonts w:cstheme="minorHAnsi"/>
        </w:rPr>
        <w:t xml:space="preserve">r </w:t>
      </w:r>
      <w:r w:rsidR="00DE52B1" w:rsidRPr="00EB3D44">
        <w:rPr>
          <w:rFonts w:cstheme="minorHAnsi"/>
        </w:rPr>
        <w:t xml:space="preserve">74-76; </w:t>
      </w:r>
      <w:r w:rsidR="00332655" w:rsidRPr="00EB3D44">
        <w:rPr>
          <w:rFonts w:cstheme="minorHAnsi"/>
        </w:rPr>
        <w:t xml:space="preserve">Extracts from the Records of the Royal Burgh of Stirling </w:t>
      </w:r>
      <w:r w:rsidR="00DE52B1" w:rsidRPr="00EB3D44">
        <w:rPr>
          <w:rFonts w:cstheme="minorHAnsi"/>
        </w:rPr>
        <w:t>85)</w:t>
      </w:r>
      <w:r w:rsidR="00D0605B" w:rsidRPr="00EB3D44">
        <w:rPr>
          <w:rFonts w:cstheme="minorHAnsi"/>
        </w:rPr>
        <w:t xml:space="preserve">. </w:t>
      </w:r>
      <w:proofErr w:type="spellStart"/>
      <w:r w:rsidR="00D0605B" w:rsidRPr="00EB3D44">
        <w:rPr>
          <w:rFonts w:cstheme="minorHAnsi"/>
        </w:rPr>
        <w:t>Dyre</w:t>
      </w:r>
      <w:proofErr w:type="spellEnd"/>
      <w:r w:rsidR="00D0605B" w:rsidRPr="00EB3D44">
        <w:rPr>
          <w:rFonts w:cstheme="minorHAnsi"/>
        </w:rPr>
        <w:t xml:space="preserve"> was never appointed</w:t>
      </w:r>
      <w:r w:rsidR="00BE25DF" w:rsidRPr="00EB3D44">
        <w:rPr>
          <w:rFonts w:cstheme="minorHAnsi"/>
        </w:rPr>
        <w:t>,</w:t>
      </w:r>
      <w:r w:rsidR="00D0605B" w:rsidRPr="00EB3D44">
        <w:rPr>
          <w:rFonts w:cstheme="minorHAnsi"/>
        </w:rPr>
        <w:t xml:space="preserve"> as David Young</w:t>
      </w:r>
      <w:r w:rsidR="0005358F" w:rsidRPr="00EB3D44">
        <w:rPr>
          <w:rFonts w:cstheme="minorHAnsi"/>
        </w:rPr>
        <w:t xml:space="preserve"> (</w:t>
      </w:r>
      <w:r w:rsidR="000B3422" w:rsidRPr="00EB3D44">
        <w:rPr>
          <w:rFonts w:cstheme="minorHAnsi"/>
          <w:i/>
          <w:iCs/>
        </w:rPr>
        <w:t xml:space="preserve">fl. </w:t>
      </w:r>
      <w:r w:rsidR="000B3422" w:rsidRPr="00EB3D44">
        <w:rPr>
          <w:rFonts w:cstheme="minorHAnsi"/>
        </w:rPr>
        <w:t>1730–</w:t>
      </w:r>
      <w:r w:rsidR="000B3422" w:rsidRPr="00EB3D44">
        <w:rPr>
          <w:rFonts w:cstheme="minorHAnsi"/>
          <w:i/>
          <w:iCs/>
        </w:rPr>
        <w:t>d.</w:t>
      </w:r>
      <w:r w:rsidR="000B3422" w:rsidRPr="00EB3D44">
        <w:rPr>
          <w:rFonts w:cstheme="minorHAnsi"/>
        </w:rPr>
        <w:t>1758</w:t>
      </w:r>
      <w:r w:rsidR="0005358F" w:rsidRPr="00EB3D44">
        <w:rPr>
          <w:rFonts w:cstheme="minorHAnsi"/>
        </w:rPr>
        <w:t>)</w:t>
      </w:r>
      <w:r w:rsidR="00D0605B" w:rsidRPr="00EB3D44">
        <w:rPr>
          <w:rFonts w:cstheme="minorHAnsi"/>
        </w:rPr>
        <w:t xml:space="preserve"> was employed</w:t>
      </w:r>
      <w:r w:rsidR="00BE25DF" w:rsidRPr="00EB3D44">
        <w:rPr>
          <w:rFonts w:cstheme="minorHAnsi"/>
        </w:rPr>
        <w:t xml:space="preserve"> instead</w:t>
      </w:r>
      <w:r w:rsidR="00D0605B" w:rsidRPr="00EB3D44">
        <w:rPr>
          <w:rFonts w:cstheme="minorHAnsi"/>
        </w:rPr>
        <w:t xml:space="preserve"> as the first Doctor of the Grammar School</w:t>
      </w:r>
      <w:r w:rsidR="00C50833" w:rsidRPr="00EB3D44">
        <w:rPr>
          <w:rFonts w:cstheme="minorHAnsi"/>
        </w:rPr>
        <w:t xml:space="preserve"> in 1730</w:t>
      </w:r>
      <w:r w:rsidR="00D0605B" w:rsidRPr="00EB3D44">
        <w:rPr>
          <w:rFonts w:cstheme="minorHAnsi"/>
        </w:rPr>
        <w:t>, with his duties designated as teaching ‘</w:t>
      </w:r>
      <w:proofErr w:type="spellStart"/>
      <w:r w:rsidR="00D0605B" w:rsidRPr="00EB3D44">
        <w:rPr>
          <w:rFonts w:cstheme="minorHAnsi"/>
        </w:rPr>
        <w:t>Vocall</w:t>
      </w:r>
      <w:proofErr w:type="spellEnd"/>
      <w:r w:rsidR="00D0605B" w:rsidRPr="00EB3D44">
        <w:rPr>
          <w:rFonts w:cstheme="minorHAnsi"/>
        </w:rPr>
        <w:t xml:space="preserve"> &amp; Instrumental </w:t>
      </w:r>
      <w:proofErr w:type="spellStart"/>
      <w:r w:rsidR="00D0605B" w:rsidRPr="00EB3D44">
        <w:rPr>
          <w:rFonts w:cstheme="minorHAnsi"/>
        </w:rPr>
        <w:t>Musick</w:t>
      </w:r>
      <w:proofErr w:type="spellEnd"/>
      <w:r w:rsidR="00D0605B" w:rsidRPr="00EB3D44">
        <w:rPr>
          <w:rFonts w:cstheme="minorHAnsi"/>
        </w:rPr>
        <w:t>’</w:t>
      </w:r>
      <w:r w:rsidR="003E7EE0" w:rsidRPr="00EB3D44">
        <w:rPr>
          <w:rFonts w:cstheme="minorHAnsi"/>
        </w:rPr>
        <w:t xml:space="preserve"> (Haddington Council Minutes 17</w:t>
      </w:r>
      <w:r w:rsidR="000B3422" w:rsidRPr="00EB3D44">
        <w:rPr>
          <w:rFonts w:cstheme="minorHAnsi"/>
        </w:rPr>
        <w:t>28–</w:t>
      </w:r>
      <w:r w:rsidR="003E7EE0" w:rsidRPr="00EB3D44">
        <w:rPr>
          <w:rFonts w:cstheme="minorHAnsi"/>
        </w:rPr>
        <w:t>17</w:t>
      </w:r>
      <w:r w:rsidR="000B3422" w:rsidRPr="00EB3D44">
        <w:rPr>
          <w:rFonts w:cstheme="minorHAnsi"/>
        </w:rPr>
        <w:t>36</w:t>
      </w:r>
      <w:r w:rsidR="00BA49BD" w:rsidRPr="00EB3D44">
        <w:rPr>
          <w:rFonts w:cstheme="minorHAnsi"/>
        </w:rPr>
        <w:t>, HAD|2|1|2|1</w:t>
      </w:r>
      <w:r w:rsidR="000B3422" w:rsidRPr="00EB3D44">
        <w:rPr>
          <w:rFonts w:cstheme="minorHAnsi"/>
        </w:rPr>
        <w:t>4</w:t>
      </w:r>
      <w:r w:rsidR="00BA49BD" w:rsidRPr="00EB3D44">
        <w:rPr>
          <w:rFonts w:cstheme="minorHAnsi"/>
        </w:rPr>
        <w:t>,</w:t>
      </w:r>
      <w:r w:rsidR="003E7EE0" w:rsidRPr="00EB3D44">
        <w:rPr>
          <w:rFonts w:cstheme="minorHAnsi"/>
        </w:rPr>
        <w:t xml:space="preserve"> 57v)</w:t>
      </w:r>
      <w:r w:rsidR="00D0605B" w:rsidRPr="00EB3D44">
        <w:rPr>
          <w:rFonts w:cstheme="minorHAnsi"/>
        </w:rPr>
        <w:t>.</w:t>
      </w:r>
      <w:r w:rsidR="00646CE0" w:rsidRPr="00EB3D44">
        <w:rPr>
          <w:rFonts w:cstheme="minorHAnsi"/>
        </w:rPr>
        <w:t xml:space="preserve"> After Lesl</w:t>
      </w:r>
      <w:r w:rsidR="00501308" w:rsidRPr="00EB3D44">
        <w:rPr>
          <w:rFonts w:cstheme="minorHAnsi"/>
        </w:rPr>
        <w:t>ie</w:t>
      </w:r>
      <w:r w:rsidR="00646CE0" w:rsidRPr="00EB3D44">
        <w:rPr>
          <w:rFonts w:cstheme="minorHAnsi"/>
        </w:rPr>
        <w:t xml:space="preserve">’s departure, Young was appointed as Rector. </w:t>
      </w:r>
    </w:p>
    <w:p w14:paraId="2A81E1A3" w14:textId="6D710EF4" w:rsidR="00D015D6" w:rsidRPr="00EB3D44" w:rsidRDefault="00D015D6" w:rsidP="00D0605B">
      <w:pPr>
        <w:ind w:firstLine="720"/>
        <w:rPr>
          <w:rFonts w:cstheme="minorHAnsi"/>
        </w:rPr>
      </w:pPr>
      <w:r w:rsidRPr="00EB3D44">
        <w:rPr>
          <w:rFonts w:cstheme="minorHAnsi"/>
        </w:rPr>
        <w:t>T</w:t>
      </w:r>
      <w:r w:rsidR="00646CE0" w:rsidRPr="00EB3D44">
        <w:rPr>
          <w:rFonts w:cstheme="minorHAnsi"/>
        </w:rPr>
        <w:t xml:space="preserve">he boys appeared to have some form of musical instruction from the town musician, Patrick </w:t>
      </w:r>
      <w:proofErr w:type="spellStart"/>
      <w:r w:rsidR="00646CE0" w:rsidRPr="00EB3D44">
        <w:rPr>
          <w:rFonts w:cstheme="minorHAnsi"/>
        </w:rPr>
        <w:t>Begbie</w:t>
      </w:r>
      <w:proofErr w:type="spellEnd"/>
      <w:r w:rsidR="0005358F" w:rsidRPr="00EB3D44">
        <w:rPr>
          <w:rFonts w:cstheme="minorHAnsi"/>
        </w:rPr>
        <w:t xml:space="preserve"> (</w:t>
      </w:r>
      <w:r w:rsidR="000B3422" w:rsidRPr="00EB3D44">
        <w:rPr>
          <w:rFonts w:cstheme="minorHAnsi"/>
          <w:i/>
          <w:iCs/>
        </w:rPr>
        <w:t xml:space="preserve">fl. </w:t>
      </w:r>
      <w:r w:rsidR="00656EC0" w:rsidRPr="00EB3D44">
        <w:rPr>
          <w:rFonts w:cstheme="minorHAnsi"/>
        </w:rPr>
        <w:t>1729–1730</w:t>
      </w:r>
      <w:r w:rsidR="0005358F" w:rsidRPr="00EB3D44">
        <w:rPr>
          <w:rFonts w:cstheme="minorHAnsi"/>
        </w:rPr>
        <w:t>)</w:t>
      </w:r>
      <w:r w:rsidRPr="00EB3D44">
        <w:rPr>
          <w:rFonts w:cstheme="minorHAnsi"/>
        </w:rPr>
        <w:t xml:space="preserve">, though he was ill-equipped for the job with his removal triggering </w:t>
      </w:r>
      <w:proofErr w:type="gramStart"/>
      <w:r w:rsidRPr="00EB3D44">
        <w:rPr>
          <w:rFonts w:cstheme="minorHAnsi"/>
        </w:rPr>
        <w:t>Young’s</w:t>
      </w:r>
      <w:proofErr w:type="gramEnd"/>
      <w:r w:rsidRPr="00EB3D44">
        <w:rPr>
          <w:rFonts w:cstheme="minorHAnsi"/>
        </w:rPr>
        <w:t xml:space="preserve"> appointment</w:t>
      </w:r>
      <w:r w:rsidR="00646CE0" w:rsidRPr="00EB3D44">
        <w:rPr>
          <w:rFonts w:cstheme="minorHAnsi"/>
        </w:rPr>
        <w:t xml:space="preserve">. </w:t>
      </w:r>
      <w:r w:rsidRPr="00EB3D44">
        <w:rPr>
          <w:rFonts w:cstheme="minorHAnsi"/>
        </w:rPr>
        <w:t>O</w:t>
      </w:r>
      <w:r w:rsidR="00646CE0" w:rsidRPr="00EB3D44">
        <w:rPr>
          <w:rFonts w:cstheme="minorHAnsi"/>
        </w:rPr>
        <w:t>n the 8 December 1730, the Haddington Council minutes re</w:t>
      </w:r>
      <w:r w:rsidR="00BA6344" w:rsidRPr="00EB3D44">
        <w:rPr>
          <w:rFonts w:cstheme="minorHAnsi"/>
        </w:rPr>
        <w:t>corded that:</w:t>
      </w:r>
      <w:r w:rsidR="00646CE0" w:rsidRPr="00EB3D44">
        <w:rPr>
          <w:rFonts w:cstheme="minorHAnsi"/>
        </w:rPr>
        <w:t xml:space="preserve"> </w:t>
      </w:r>
    </w:p>
    <w:p w14:paraId="1D4F5768" w14:textId="2D817B26" w:rsidR="00D015D6" w:rsidRPr="00EB3D44" w:rsidRDefault="00646CE0" w:rsidP="00BA6344">
      <w:pPr>
        <w:pStyle w:val="Quote"/>
        <w:rPr>
          <w:rFonts w:cstheme="minorHAnsi"/>
        </w:rPr>
      </w:pPr>
      <w:r w:rsidRPr="00EB3D44">
        <w:rPr>
          <w:rFonts w:cstheme="minorHAnsi"/>
        </w:rPr>
        <w:t xml:space="preserve">one hundred pounds Scot had been misapplied [as it was] granted to unqualified persons for teaching music, disposed Mr Patrick </w:t>
      </w:r>
      <w:proofErr w:type="spellStart"/>
      <w:r w:rsidRPr="00EB3D44">
        <w:rPr>
          <w:rFonts w:cstheme="minorHAnsi"/>
        </w:rPr>
        <w:t>Begbie</w:t>
      </w:r>
      <w:proofErr w:type="spellEnd"/>
      <w:r w:rsidR="00D015D6" w:rsidRPr="00EB3D44">
        <w:rPr>
          <w:rFonts w:cstheme="minorHAnsi"/>
        </w:rPr>
        <w:t>, and appointed Mr. David Young</w:t>
      </w:r>
      <w:r w:rsidR="00BA6344" w:rsidRPr="00EB3D44">
        <w:rPr>
          <w:rFonts w:cstheme="minorHAnsi"/>
        </w:rPr>
        <w:t>, first doctor of the grammar-school, and his successors, keepers of a music school, provided they appointed proper persons</w:t>
      </w:r>
      <w:r w:rsidR="003E7EE0" w:rsidRPr="00EB3D44">
        <w:rPr>
          <w:rFonts w:cstheme="minorHAnsi"/>
        </w:rPr>
        <w:t xml:space="preserve"> (Haddington Council Minutes 1728-1736</w:t>
      </w:r>
      <w:r w:rsidR="00BA49BD" w:rsidRPr="00EB3D44">
        <w:rPr>
          <w:rFonts w:cstheme="minorHAnsi"/>
        </w:rPr>
        <w:t>, HAD|2|1|2|14,</w:t>
      </w:r>
      <w:r w:rsidR="003E7EE0" w:rsidRPr="00EB3D44">
        <w:rPr>
          <w:rFonts w:cstheme="minorHAnsi"/>
        </w:rPr>
        <w:t xml:space="preserve"> 57v; Miller 460)</w:t>
      </w:r>
      <w:r w:rsidR="00BA6344" w:rsidRPr="00EB3D44">
        <w:rPr>
          <w:rFonts w:cstheme="minorHAnsi"/>
        </w:rPr>
        <w:t>.</w:t>
      </w:r>
      <w:r w:rsidR="00D015D6" w:rsidRPr="00EB3D44">
        <w:rPr>
          <w:rFonts w:cstheme="minorHAnsi"/>
        </w:rPr>
        <w:t xml:space="preserve"> </w:t>
      </w:r>
    </w:p>
    <w:p w14:paraId="515F5BA7" w14:textId="7EF712B2" w:rsidR="00C50833" w:rsidRPr="00EB3D44" w:rsidRDefault="003E7EE0" w:rsidP="002D3FDE">
      <w:pPr>
        <w:rPr>
          <w:rFonts w:cstheme="minorHAnsi"/>
        </w:rPr>
      </w:pPr>
      <w:r w:rsidRPr="00EB3D44">
        <w:rPr>
          <w:rFonts w:cstheme="minorHAnsi"/>
        </w:rPr>
        <w:t>The</w:t>
      </w:r>
      <w:r w:rsidR="00D015D6" w:rsidRPr="00EB3D44">
        <w:rPr>
          <w:rFonts w:cstheme="minorHAnsi"/>
        </w:rPr>
        <w:t xml:space="preserve"> sum of money paid to </w:t>
      </w:r>
      <w:proofErr w:type="spellStart"/>
      <w:r w:rsidR="00D015D6" w:rsidRPr="00EB3D44">
        <w:rPr>
          <w:rFonts w:cstheme="minorHAnsi"/>
        </w:rPr>
        <w:t>Begbie</w:t>
      </w:r>
      <w:proofErr w:type="spellEnd"/>
      <w:r w:rsidR="00D015D6" w:rsidRPr="00EB3D44">
        <w:rPr>
          <w:rFonts w:cstheme="minorHAnsi"/>
        </w:rPr>
        <w:t xml:space="preserve"> was </w:t>
      </w:r>
      <w:r w:rsidRPr="00EB3D44">
        <w:rPr>
          <w:rFonts w:cstheme="minorHAnsi"/>
        </w:rPr>
        <w:t>the</w:t>
      </w:r>
      <w:r w:rsidR="00D015D6" w:rsidRPr="00EB3D44">
        <w:rPr>
          <w:rFonts w:cstheme="minorHAnsi"/>
        </w:rPr>
        <w:t xml:space="preserve"> standard annual salary for </w:t>
      </w:r>
      <w:r w:rsidR="00C50833" w:rsidRPr="00EB3D44">
        <w:rPr>
          <w:rFonts w:cstheme="minorHAnsi"/>
        </w:rPr>
        <w:t xml:space="preserve">a </w:t>
      </w:r>
      <w:r w:rsidR="00D015D6" w:rsidRPr="00EB3D44">
        <w:rPr>
          <w:rFonts w:cstheme="minorHAnsi"/>
        </w:rPr>
        <w:t>music master</w:t>
      </w:r>
      <w:r w:rsidR="002D3FDE" w:rsidRPr="00EB3D44">
        <w:rPr>
          <w:rFonts w:cstheme="minorHAnsi"/>
        </w:rPr>
        <w:t xml:space="preserve"> in the town</w:t>
      </w:r>
      <w:r w:rsidR="00656EC0" w:rsidRPr="00EB3D44">
        <w:rPr>
          <w:rFonts w:cstheme="minorHAnsi"/>
        </w:rPr>
        <w:t>, w</w:t>
      </w:r>
      <w:r w:rsidRPr="00EB3D44">
        <w:rPr>
          <w:rFonts w:cstheme="minorHAnsi"/>
        </w:rPr>
        <w:t xml:space="preserve">ith </w:t>
      </w:r>
      <w:r w:rsidR="00646CE0" w:rsidRPr="00EB3D44">
        <w:rPr>
          <w:rFonts w:cstheme="minorHAnsi"/>
        </w:rPr>
        <w:t>Walter Gray</w:t>
      </w:r>
      <w:r w:rsidR="00656EC0" w:rsidRPr="00EB3D44">
        <w:rPr>
          <w:rFonts w:cstheme="minorHAnsi"/>
        </w:rPr>
        <w:t xml:space="preserve"> </w:t>
      </w:r>
      <w:r w:rsidRPr="00EB3D44">
        <w:rPr>
          <w:rFonts w:cstheme="minorHAnsi"/>
        </w:rPr>
        <w:t>being</w:t>
      </w:r>
      <w:r w:rsidR="00646CE0" w:rsidRPr="00EB3D44">
        <w:rPr>
          <w:rFonts w:cstheme="minorHAnsi"/>
        </w:rPr>
        <w:t xml:space="preserve"> appointed music-master </w:t>
      </w:r>
      <w:r w:rsidR="00D015D6" w:rsidRPr="00EB3D44">
        <w:rPr>
          <w:rFonts w:cstheme="minorHAnsi"/>
        </w:rPr>
        <w:t>and granted a salary of ‘L.100 Scots’</w:t>
      </w:r>
      <w:r w:rsidRPr="00EB3D44">
        <w:rPr>
          <w:rFonts w:cstheme="minorHAnsi"/>
        </w:rPr>
        <w:t xml:space="preserve"> in 1677 (Miller 460)</w:t>
      </w:r>
      <w:r w:rsidR="00D015D6" w:rsidRPr="00EB3D44">
        <w:rPr>
          <w:rFonts w:cstheme="minorHAnsi"/>
        </w:rPr>
        <w:t xml:space="preserve">. </w:t>
      </w:r>
      <w:r w:rsidR="00DC6262" w:rsidRPr="00EB3D44">
        <w:rPr>
          <w:rFonts w:cstheme="minorHAnsi"/>
        </w:rPr>
        <w:t xml:space="preserve">Indeed, this would suggest that </w:t>
      </w:r>
      <w:proofErr w:type="spellStart"/>
      <w:r w:rsidR="00DC6262" w:rsidRPr="00EB3D44">
        <w:rPr>
          <w:rFonts w:cstheme="minorHAnsi"/>
        </w:rPr>
        <w:t>Begbie</w:t>
      </w:r>
      <w:proofErr w:type="spellEnd"/>
      <w:r w:rsidR="00DC6262" w:rsidRPr="00EB3D44">
        <w:rPr>
          <w:rFonts w:cstheme="minorHAnsi"/>
        </w:rPr>
        <w:t xml:space="preserve"> had been teaching music long enough to have received his salary, only to </w:t>
      </w:r>
      <w:r w:rsidR="00656EC0" w:rsidRPr="00EB3D44">
        <w:rPr>
          <w:rFonts w:cstheme="minorHAnsi"/>
        </w:rPr>
        <w:t xml:space="preserve">later </w:t>
      </w:r>
      <w:r w:rsidR="00DC6262" w:rsidRPr="00EB3D44">
        <w:rPr>
          <w:rFonts w:cstheme="minorHAnsi"/>
        </w:rPr>
        <w:t xml:space="preserve">be deemed unsuitable for the position. However, this may have had very little to do with his musical skill and instead was the result of council bureaucracy. In October 1729, </w:t>
      </w:r>
      <w:proofErr w:type="spellStart"/>
      <w:r w:rsidR="00DC6262" w:rsidRPr="00EB3D44">
        <w:rPr>
          <w:rFonts w:cstheme="minorHAnsi"/>
        </w:rPr>
        <w:t>Begbie</w:t>
      </w:r>
      <w:proofErr w:type="spellEnd"/>
      <w:r w:rsidR="00DC6262" w:rsidRPr="00EB3D44">
        <w:rPr>
          <w:rFonts w:cstheme="minorHAnsi"/>
        </w:rPr>
        <w:t>, described as the ‘Town Musician’, had opposed the election of the town provost, Archibald Mill</w:t>
      </w:r>
      <w:r w:rsidR="00656EC0" w:rsidRPr="00EB3D44">
        <w:rPr>
          <w:rFonts w:cstheme="minorHAnsi"/>
        </w:rPr>
        <w:t>a</w:t>
      </w:r>
      <w:r w:rsidR="00DC6262" w:rsidRPr="00EB3D44">
        <w:rPr>
          <w:rFonts w:cstheme="minorHAnsi"/>
        </w:rPr>
        <w:t>r</w:t>
      </w:r>
      <w:r w:rsidRPr="00EB3D44">
        <w:rPr>
          <w:rFonts w:cstheme="minorHAnsi"/>
        </w:rPr>
        <w:t xml:space="preserve"> (Miller 458)</w:t>
      </w:r>
      <w:r w:rsidR="00DC6262" w:rsidRPr="00EB3D44">
        <w:rPr>
          <w:rFonts w:cstheme="minorHAnsi"/>
        </w:rPr>
        <w:t>. The election was sustained</w:t>
      </w:r>
      <w:r w:rsidR="00084131" w:rsidRPr="00EB3D44">
        <w:rPr>
          <w:rFonts w:cstheme="minorHAnsi"/>
        </w:rPr>
        <w:t xml:space="preserve">, which presumably put </w:t>
      </w:r>
      <w:proofErr w:type="spellStart"/>
      <w:r w:rsidR="00DC6262" w:rsidRPr="00EB3D44">
        <w:rPr>
          <w:rFonts w:cstheme="minorHAnsi"/>
        </w:rPr>
        <w:t>Begbie</w:t>
      </w:r>
      <w:proofErr w:type="spellEnd"/>
      <w:r w:rsidR="00DC6262" w:rsidRPr="00EB3D44">
        <w:rPr>
          <w:rFonts w:cstheme="minorHAnsi"/>
        </w:rPr>
        <w:t xml:space="preserve"> out of favour with the town council</w:t>
      </w:r>
      <w:r w:rsidR="00084131" w:rsidRPr="00EB3D44">
        <w:rPr>
          <w:rFonts w:cstheme="minorHAnsi"/>
        </w:rPr>
        <w:t xml:space="preserve">. As such, this </w:t>
      </w:r>
      <w:r w:rsidR="00DC6262" w:rsidRPr="00EB3D44">
        <w:rPr>
          <w:rFonts w:cstheme="minorHAnsi"/>
        </w:rPr>
        <w:t>may account for his dismissal just a few months later.</w:t>
      </w:r>
    </w:p>
    <w:p w14:paraId="4381729B" w14:textId="0419033C" w:rsidR="00EF3EC1" w:rsidRPr="00EB3D44" w:rsidRDefault="00D015D6" w:rsidP="002D3FDE">
      <w:pPr>
        <w:ind w:firstLine="720"/>
        <w:rPr>
          <w:rFonts w:cstheme="minorHAnsi"/>
        </w:rPr>
      </w:pPr>
      <w:r w:rsidRPr="00EB3D44">
        <w:rPr>
          <w:rFonts w:cstheme="minorHAnsi"/>
        </w:rPr>
        <w:t xml:space="preserve">It is unclear if </w:t>
      </w:r>
      <w:proofErr w:type="spellStart"/>
      <w:r w:rsidRPr="00EB3D44">
        <w:rPr>
          <w:rFonts w:cstheme="minorHAnsi"/>
        </w:rPr>
        <w:t>Begbie</w:t>
      </w:r>
      <w:proofErr w:type="spellEnd"/>
      <w:r w:rsidRPr="00EB3D44">
        <w:rPr>
          <w:rFonts w:cstheme="minorHAnsi"/>
        </w:rPr>
        <w:t xml:space="preserve"> was teaching music to the boys as early as </w:t>
      </w:r>
      <w:r w:rsidR="00BA6344" w:rsidRPr="00EB3D44">
        <w:rPr>
          <w:rFonts w:cstheme="minorHAnsi"/>
        </w:rPr>
        <w:t xml:space="preserve">August 1729 as there is no record of when he was initially appointed. Indeed, the month in which </w:t>
      </w:r>
      <w:r w:rsidR="00BA6344" w:rsidRPr="00EB3D44">
        <w:rPr>
          <w:rFonts w:cstheme="minorHAnsi"/>
          <w:i/>
          <w:iCs/>
        </w:rPr>
        <w:t xml:space="preserve">The Gentle Shepherd </w:t>
      </w:r>
      <w:r w:rsidR="00BA6344" w:rsidRPr="00EB3D44">
        <w:rPr>
          <w:rFonts w:cstheme="minorHAnsi"/>
        </w:rPr>
        <w:t>was performed is a black spot in terms of which musicians were serving in the tow</w:t>
      </w:r>
      <w:r w:rsidR="0005358F" w:rsidRPr="00EB3D44">
        <w:rPr>
          <w:rFonts w:cstheme="minorHAnsi"/>
        </w:rPr>
        <w:t>n</w:t>
      </w:r>
      <w:r w:rsidR="00BA6344" w:rsidRPr="00EB3D44">
        <w:rPr>
          <w:rFonts w:cstheme="minorHAnsi"/>
        </w:rPr>
        <w:t xml:space="preserve">. </w:t>
      </w:r>
      <w:r w:rsidR="00C50833" w:rsidRPr="00EB3D44">
        <w:rPr>
          <w:rFonts w:cstheme="minorHAnsi"/>
        </w:rPr>
        <w:t xml:space="preserve">Prior to </w:t>
      </w:r>
      <w:proofErr w:type="spellStart"/>
      <w:r w:rsidR="00C50833" w:rsidRPr="00EB3D44">
        <w:rPr>
          <w:rFonts w:cstheme="minorHAnsi"/>
        </w:rPr>
        <w:t>Begbie</w:t>
      </w:r>
      <w:proofErr w:type="spellEnd"/>
      <w:r w:rsidR="00C50833" w:rsidRPr="00EB3D44">
        <w:rPr>
          <w:rFonts w:cstheme="minorHAnsi"/>
        </w:rPr>
        <w:t xml:space="preserve">, </w:t>
      </w:r>
      <w:r w:rsidR="00BA6344" w:rsidRPr="00EB3D44">
        <w:rPr>
          <w:rFonts w:cstheme="minorHAnsi"/>
        </w:rPr>
        <w:t>Charles May, who was recorded as playing the ‘haut</w:t>
      </w:r>
      <w:r w:rsidR="00C50833" w:rsidRPr="00EB3D44">
        <w:rPr>
          <w:rFonts w:cstheme="minorHAnsi"/>
        </w:rPr>
        <w:t xml:space="preserve">boy, violin, base, German flute, and other </w:t>
      </w:r>
      <w:r w:rsidR="00C50833" w:rsidRPr="00EB3D44">
        <w:rPr>
          <w:rFonts w:cstheme="minorHAnsi"/>
        </w:rPr>
        <w:lastRenderedPageBreak/>
        <w:t>instruments’</w:t>
      </w:r>
      <w:r w:rsidR="00BA6344" w:rsidRPr="00EB3D44">
        <w:rPr>
          <w:rFonts w:cstheme="minorHAnsi"/>
        </w:rPr>
        <w:t xml:space="preserve"> was appointed</w:t>
      </w:r>
      <w:r w:rsidR="00DC6262" w:rsidRPr="00EB3D44">
        <w:rPr>
          <w:rFonts w:cstheme="minorHAnsi"/>
        </w:rPr>
        <w:t xml:space="preserve"> as ‘town musician’</w:t>
      </w:r>
      <w:r w:rsidR="00BA6344" w:rsidRPr="00EB3D44">
        <w:rPr>
          <w:rFonts w:cstheme="minorHAnsi"/>
        </w:rPr>
        <w:t xml:space="preserve"> for one year by the Haddington t</w:t>
      </w:r>
      <w:r w:rsidR="00C50833" w:rsidRPr="00EB3D44">
        <w:rPr>
          <w:rFonts w:cstheme="minorHAnsi"/>
        </w:rPr>
        <w:t>own</w:t>
      </w:r>
      <w:r w:rsidR="00BA6344" w:rsidRPr="00EB3D44">
        <w:rPr>
          <w:rFonts w:cstheme="minorHAnsi"/>
        </w:rPr>
        <w:t xml:space="preserve"> council on 1 July 1728, after the town piper, John Oswald</w:t>
      </w:r>
      <w:r w:rsidR="00BE25DF" w:rsidRPr="00EB3D44">
        <w:rPr>
          <w:rFonts w:cstheme="minorHAnsi"/>
        </w:rPr>
        <w:t>,</w:t>
      </w:r>
      <w:r w:rsidR="0005358F" w:rsidRPr="00EB3D44">
        <w:rPr>
          <w:rFonts w:cstheme="minorHAnsi"/>
        </w:rPr>
        <w:t xml:space="preserve"> </w:t>
      </w:r>
      <w:r w:rsidR="00BA6344" w:rsidRPr="00EB3D44">
        <w:rPr>
          <w:rFonts w:cstheme="minorHAnsi"/>
        </w:rPr>
        <w:t xml:space="preserve">had left </w:t>
      </w:r>
      <w:r w:rsidR="00C50833" w:rsidRPr="00EB3D44">
        <w:rPr>
          <w:rFonts w:cstheme="minorHAnsi"/>
        </w:rPr>
        <w:t>the</w:t>
      </w:r>
      <w:r w:rsidR="00BA6344" w:rsidRPr="00EB3D44">
        <w:rPr>
          <w:rFonts w:cstheme="minorHAnsi"/>
        </w:rPr>
        <w:t xml:space="preserve"> position</w:t>
      </w:r>
      <w:r w:rsidR="003E7EE0" w:rsidRPr="00EB3D44">
        <w:rPr>
          <w:rFonts w:cstheme="minorHAnsi"/>
        </w:rPr>
        <w:t xml:space="preserve"> (Miller 460)</w:t>
      </w:r>
      <w:r w:rsidR="00BA6344" w:rsidRPr="00EB3D44">
        <w:rPr>
          <w:rFonts w:cstheme="minorHAnsi"/>
        </w:rPr>
        <w:t>.</w:t>
      </w:r>
      <w:r w:rsidR="00C50833" w:rsidRPr="00EB3D44">
        <w:rPr>
          <w:rFonts w:cstheme="minorHAnsi"/>
        </w:rPr>
        <w:t xml:space="preserve"> There is no indication he was reappointed in July 1729 or that he had ever instructed the Haddington Grammar schoolboys.</w:t>
      </w:r>
      <w:r w:rsidR="002D3FDE" w:rsidRPr="00EB3D44">
        <w:rPr>
          <w:rFonts w:cstheme="minorHAnsi"/>
        </w:rPr>
        <w:t xml:space="preserve"> </w:t>
      </w:r>
    </w:p>
    <w:p w14:paraId="1D48616C" w14:textId="5C55A68A" w:rsidR="00D0605B" w:rsidRPr="00EB3D44" w:rsidRDefault="00EF3EC1" w:rsidP="002D3FDE">
      <w:pPr>
        <w:ind w:firstLine="720"/>
        <w:rPr>
          <w:rFonts w:cstheme="minorHAnsi"/>
        </w:rPr>
      </w:pPr>
      <w:proofErr w:type="spellStart"/>
      <w:r w:rsidRPr="00EB3D44">
        <w:rPr>
          <w:rFonts w:cstheme="minorHAnsi"/>
        </w:rPr>
        <w:t>Begbie’s</w:t>
      </w:r>
      <w:proofErr w:type="spellEnd"/>
      <w:r w:rsidRPr="00EB3D44">
        <w:rPr>
          <w:rFonts w:cstheme="minorHAnsi"/>
        </w:rPr>
        <w:t xml:space="preserve"> dismissal and </w:t>
      </w:r>
      <w:proofErr w:type="gramStart"/>
      <w:r w:rsidR="00DC6262" w:rsidRPr="00EB3D44">
        <w:rPr>
          <w:rFonts w:cstheme="minorHAnsi"/>
        </w:rPr>
        <w:t>Young’s</w:t>
      </w:r>
      <w:proofErr w:type="gramEnd"/>
      <w:r w:rsidR="00DC6262" w:rsidRPr="00EB3D44">
        <w:rPr>
          <w:rFonts w:cstheme="minorHAnsi"/>
        </w:rPr>
        <w:t xml:space="preserve"> appointment </w:t>
      </w:r>
      <w:r w:rsidRPr="00EB3D44">
        <w:rPr>
          <w:rFonts w:cstheme="minorHAnsi"/>
        </w:rPr>
        <w:t>in 1730, six years after Leslie’s initial request to employ a skilled musician in this position</w:t>
      </w:r>
      <w:r w:rsidR="00656EC0" w:rsidRPr="00EB3D44">
        <w:rPr>
          <w:rFonts w:cstheme="minorHAnsi"/>
        </w:rPr>
        <w:t>,</w:t>
      </w:r>
      <w:r w:rsidRPr="00EB3D44">
        <w:rPr>
          <w:rFonts w:cstheme="minorHAnsi"/>
        </w:rPr>
        <w:t xml:space="preserve"> suggests there had been a period of turbulence when it came to music instruction at the </w:t>
      </w:r>
      <w:r w:rsidR="003E7EE0" w:rsidRPr="00EB3D44">
        <w:rPr>
          <w:rFonts w:cstheme="minorHAnsi"/>
        </w:rPr>
        <w:t>g</w:t>
      </w:r>
      <w:r w:rsidRPr="00EB3D44">
        <w:rPr>
          <w:rFonts w:cstheme="minorHAnsi"/>
        </w:rPr>
        <w:t>rammar school. Lesl</w:t>
      </w:r>
      <w:r w:rsidR="00656EC0" w:rsidRPr="00EB3D44">
        <w:rPr>
          <w:rFonts w:cstheme="minorHAnsi"/>
        </w:rPr>
        <w:t>ie</w:t>
      </w:r>
      <w:r w:rsidRPr="00EB3D44">
        <w:rPr>
          <w:rFonts w:cstheme="minorHAnsi"/>
        </w:rPr>
        <w:t xml:space="preserve"> and the boys may have been inspired to perform a ballad opera of their own after seeing </w:t>
      </w:r>
      <w:r w:rsidRPr="00EB3D44">
        <w:rPr>
          <w:rFonts w:cstheme="minorHAnsi"/>
          <w:i/>
          <w:iCs/>
        </w:rPr>
        <w:t>The Beggar’s Opera</w:t>
      </w:r>
      <w:r w:rsidRPr="00EB3D44">
        <w:rPr>
          <w:rFonts w:cstheme="minorHAnsi"/>
        </w:rPr>
        <w:t xml:space="preserve">, </w:t>
      </w:r>
      <w:r w:rsidR="00656EC0" w:rsidRPr="00EB3D44">
        <w:rPr>
          <w:rFonts w:cstheme="minorHAnsi"/>
        </w:rPr>
        <w:t xml:space="preserve">but </w:t>
      </w:r>
      <w:r w:rsidR="003E7EE0" w:rsidRPr="00EB3D44">
        <w:rPr>
          <w:rFonts w:cstheme="minorHAnsi"/>
        </w:rPr>
        <w:t xml:space="preserve">it is unlikely </w:t>
      </w:r>
      <w:r w:rsidRPr="00EB3D44">
        <w:rPr>
          <w:rFonts w:cstheme="minorHAnsi"/>
        </w:rPr>
        <w:t>such a production</w:t>
      </w:r>
      <w:r w:rsidR="00656EC0" w:rsidRPr="00EB3D44">
        <w:rPr>
          <w:rFonts w:cstheme="minorHAnsi"/>
        </w:rPr>
        <w:t xml:space="preserve"> would</w:t>
      </w:r>
      <w:r w:rsidRPr="00EB3D44">
        <w:rPr>
          <w:rFonts w:cstheme="minorHAnsi"/>
        </w:rPr>
        <w:t xml:space="preserve"> have been feasible </w:t>
      </w:r>
      <w:r w:rsidR="008E2CB0" w:rsidRPr="00EB3D44">
        <w:rPr>
          <w:rFonts w:cstheme="minorHAnsi"/>
        </w:rPr>
        <w:t>considering the regular turnover of music masters between 1727-1730.</w:t>
      </w:r>
      <w:r w:rsidR="001B3A99" w:rsidRPr="00EB3D44">
        <w:rPr>
          <w:rFonts w:cstheme="minorHAnsi"/>
        </w:rPr>
        <w:t xml:space="preserve"> Even after Young, a skilled music master</w:t>
      </w:r>
      <w:r w:rsidR="009065F1" w:rsidRPr="00EB3D44">
        <w:rPr>
          <w:rFonts w:cstheme="minorHAnsi"/>
        </w:rPr>
        <w:t xml:space="preserve"> who could have supported the performance of a ballad opera</w:t>
      </w:r>
      <w:r w:rsidR="001B3A99" w:rsidRPr="00EB3D44">
        <w:rPr>
          <w:rFonts w:cstheme="minorHAnsi"/>
        </w:rPr>
        <w:t xml:space="preserve">, was </w:t>
      </w:r>
      <w:r w:rsidR="003E7EE0" w:rsidRPr="00EB3D44">
        <w:rPr>
          <w:rFonts w:cstheme="minorHAnsi"/>
        </w:rPr>
        <w:t>appointed</w:t>
      </w:r>
      <w:r w:rsidR="009065F1" w:rsidRPr="00EB3D44">
        <w:rPr>
          <w:rFonts w:cstheme="minorHAnsi"/>
        </w:rPr>
        <w:t>,</w:t>
      </w:r>
      <w:r w:rsidR="001B3A99" w:rsidRPr="00EB3D44">
        <w:rPr>
          <w:rFonts w:cstheme="minorHAnsi"/>
        </w:rPr>
        <w:t xml:space="preserve"> the boys continued to</w:t>
      </w:r>
      <w:r w:rsidR="009065F1" w:rsidRPr="00EB3D44">
        <w:rPr>
          <w:rFonts w:cstheme="minorHAnsi"/>
        </w:rPr>
        <w:t xml:space="preserve"> perform plays. Indeed, </w:t>
      </w:r>
      <w:r w:rsidR="00656EC0" w:rsidRPr="00EB3D44">
        <w:rPr>
          <w:rFonts w:cstheme="minorHAnsi"/>
        </w:rPr>
        <w:t>in all the years the boy</w:t>
      </w:r>
      <w:r w:rsidR="009C1A9B" w:rsidRPr="00EB3D44">
        <w:rPr>
          <w:rFonts w:cstheme="minorHAnsi"/>
        </w:rPr>
        <w:t>s</w:t>
      </w:r>
      <w:r w:rsidR="00656EC0" w:rsidRPr="00EB3D44">
        <w:rPr>
          <w:rFonts w:cstheme="minorHAnsi"/>
        </w:rPr>
        <w:t xml:space="preserve"> are recorded as having mounted staged performances</w:t>
      </w:r>
      <w:r w:rsidR="008E2CB0" w:rsidRPr="00EB3D44">
        <w:rPr>
          <w:rFonts w:cstheme="minorHAnsi"/>
        </w:rPr>
        <w:t xml:space="preserve">, </w:t>
      </w:r>
      <w:r w:rsidR="00656EC0" w:rsidRPr="00EB3D44">
        <w:rPr>
          <w:rFonts w:cstheme="minorHAnsi"/>
        </w:rPr>
        <w:t>they typically</w:t>
      </w:r>
      <w:r w:rsidR="009065F1" w:rsidRPr="00EB3D44">
        <w:rPr>
          <w:rFonts w:cstheme="minorHAnsi"/>
        </w:rPr>
        <w:t xml:space="preserve"> </w:t>
      </w:r>
      <w:r w:rsidR="008E2CB0" w:rsidRPr="00EB3D44">
        <w:rPr>
          <w:rFonts w:cstheme="minorHAnsi"/>
        </w:rPr>
        <w:t>performed</w:t>
      </w:r>
      <w:r w:rsidR="009065F1" w:rsidRPr="00EB3D44">
        <w:rPr>
          <w:rFonts w:cstheme="minorHAnsi"/>
        </w:rPr>
        <w:t xml:space="preserve"> a tragedy immediately followed by a comedy.</w:t>
      </w:r>
      <w:r w:rsidR="001B3A99" w:rsidRPr="00EB3D44">
        <w:rPr>
          <w:rFonts w:cstheme="minorHAnsi"/>
        </w:rPr>
        <w:t xml:space="preserve"> </w:t>
      </w:r>
      <w:r w:rsidR="009065F1" w:rsidRPr="00EB3D44">
        <w:rPr>
          <w:rFonts w:cstheme="minorHAnsi"/>
        </w:rPr>
        <w:t>In 1727, they</w:t>
      </w:r>
      <w:r w:rsidR="001B3A99" w:rsidRPr="00EB3D44">
        <w:rPr>
          <w:rFonts w:cstheme="minorHAnsi"/>
        </w:rPr>
        <w:t xml:space="preserve"> performed Dryden’s 1675 tragedy </w:t>
      </w:r>
      <w:proofErr w:type="spellStart"/>
      <w:r w:rsidR="00084131" w:rsidRPr="00EB3D44">
        <w:rPr>
          <w:rFonts w:cstheme="minorHAnsi"/>
          <w:i/>
          <w:iCs/>
        </w:rPr>
        <w:t>Aurenzebe</w:t>
      </w:r>
      <w:proofErr w:type="spellEnd"/>
      <w:r w:rsidR="001B3A99" w:rsidRPr="00EB3D44">
        <w:rPr>
          <w:rFonts w:cstheme="minorHAnsi"/>
          <w:i/>
          <w:iCs/>
        </w:rPr>
        <w:t xml:space="preserve">, </w:t>
      </w:r>
      <w:r w:rsidR="001B3A99" w:rsidRPr="00EB3D44">
        <w:rPr>
          <w:rFonts w:cstheme="minorHAnsi"/>
        </w:rPr>
        <w:t xml:space="preserve">followed by Addison’s 1716 farce </w:t>
      </w:r>
      <w:r w:rsidR="001B3A99" w:rsidRPr="00EB3D44">
        <w:rPr>
          <w:rFonts w:cstheme="minorHAnsi"/>
          <w:i/>
          <w:iCs/>
        </w:rPr>
        <w:t xml:space="preserve">The Drummer. </w:t>
      </w:r>
      <w:r w:rsidR="009065F1" w:rsidRPr="00EB3D44">
        <w:rPr>
          <w:rFonts w:cstheme="minorHAnsi"/>
        </w:rPr>
        <w:t xml:space="preserve">In 1729, </w:t>
      </w:r>
      <w:r w:rsidR="00656EC0" w:rsidRPr="00EB3D44">
        <w:rPr>
          <w:rFonts w:cstheme="minorHAnsi"/>
        </w:rPr>
        <w:t>they</w:t>
      </w:r>
      <w:r w:rsidR="009065F1" w:rsidRPr="00EB3D44">
        <w:rPr>
          <w:rFonts w:cstheme="minorHAnsi"/>
        </w:rPr>
        <w:t xml:space="preserve"> performed </w:t>
      </w:r>
      <w:r w:rsidR="003D2CBD" w:rsidRPr="00EB3D44">
        <w:rPr>
          <w:rFonts w:cstheme="minorHAnsi"/>
        </w:rPr>
        <w:t>the</w:t>
      </w:r>
      <w:r w:rsidR="009065F1" w:rsidRPr="00EB3D44">
        <w:rPr>
          <w:rFonts w:cstheme="minorHAnsi"/>
        </w:rPr>
        <w:t xml:space="preserve"> tragedy </w:t>
      </w:r>
      <w:r w:rsidR="009065F1" w:rsidRPr="00EB3D44">
        <w:rPr>
          <w:rFonts w:cstheme="minorHAnsi"/>
          <w:i/>
          <w:iCs/>
        </w:rPr>
        <w:t xml:space="preserve">Julius Caesar </w:t>
      </w:r>
      <w:r w:rsidR="009065F1" w:rsidRPr="00EB3D44">
        <w:rPr>
          <w:rFonts w:cstheme="minorHAnsi"/>
        </w:rPr>
        <w:t xml:space="preserve">followed by Ramsay’s comedy </w:t>
      </w:r>
      <w:r w:rsidR="009065F1" w:rsidRPr="00EB3D44">
        <w:rPr>
          <w:rFonts w:cstheme="minorHAnsi"/>
          <w:i/>
          <w:iCs/>
        </w:rPr>
        <w:t xml:space="preserve">The Gentle Shepherd, </w:t>
      </w:r>
      <w:r w:rsidR="009065F1" w:rsidRPr="00EB3D44">
        <w:rPr>
          <w:rFonts w:cstheme="minorHAnsi"/>
        </w:rPr>
        <w:t xml:space="preserve">and in 1731, under </w:t>
      </w:r>
      <w:proofErr w:type="gramStart"/>
      <w:r w:rsidR="009065F1" w:rsidRPr="00EB3D44">
        <w:rPr>
          <w:rFonts w:cstheme="minorHAnsi"/>
        </w:rPr>
        <w:t>Young’s</w:t>
      </w:r>
      <w:proofErr w:type="gramEnd"/>
      <w:r w:rsidR="009065F1" w:rsidRPr="00EB3D44">
        <w:rPr>
          <w:rFonts w:cstheme="minorHAnsi"/>
        </w:rPr>
        <w:t xml:space="preserve"> direction, they performed Nicholas Rowe’s 1714 tragedy, </w:t>
      </w:r>
      <w:r w:rsidR="009065F1" w:rsidRPr="00EB3D44">
        <w:rPr>
          <w:rFonts w:cstheme="minorHAnsi"/>
          <w:i/>
          <w:iCs/>
        </w:rPr>
        <w:t xml:space="preserve">Jane Shore, </w:t>
      </w:r>
      <w:r w:rsidR="009065F1" w:rsidRPr="00EB3D44">
        <w:rPr>
          <w:rFonts w:cstheme="minorHAnsi"/>
        </w:rPr>
        <w:t xml:space="preserve">and John </w:t>
      </w:r>
      <w:proofErr w:type="spellStart"/>
      <w:r w:rsidR="009065F1" w:rsidRPr="00EB3D44">
        <w:rPr>
          <w:rFonts w:cstheme="minorHAnsi"/>
        </w:rPr>
        <w:t>Hippisley’s</w:t>
      </w:r>
      <w:proofErr w:type="spellEnd"/>
      <w:r w:rsidR="009065F1" w:rsidRPr="00EB3D44">
        <w:rPr>
          <w:rFonts w:cstheme="minorHAnsi"/>
        </w:rPr>
        <w:t xml:space="preserve"> 1729 comedy </w:t>
      </w:r>
      <w:r w:rsidR="009065F1" w:rsidRPr="00EB3D44">
        <w:rPr>
          <w:rFonts w:cstheme="minorHAnsi"/>
          <w:i/>
          <w:iCs/>
        </w:rPr>
        <w:t>Flora</w:t>
      </w:r>
      <w:r w:rsidR="003D2CBD" w:rsidRPr="00EB3D44">
        <w:rPr>
          <w:rFonts w:cstheme="minorHAnsi"/>
          <w:i/>
          <w:iCs/>
        </w:rPr>
        <w:t>, or, the Country Wake</w:t>
      </w:r>
      <w:r w:rsidR="009065F1" w:rsidRPr="00EB3D44">
        <w:rPr>
          <w:rFonts w:cstheme="minorHAnsi"/>
        </w:rPr>
        <w:t xml:space="preserve">. If </w:t>
      </w:r>
      <w:r w:rsidR="009065F1" w:rsidRPr="00EB3D44">
        <w:rPr>
          <w:rFonts w:cstheme="minorHAnsi"/>
          <w:i/>
          <w:iCs/>
        </w:rPr>
        <w:t xml:space="preserve">The Gentle Shepherd </w:t>
      </w:r>
      <w:r w:rsidR="009065F1" w:rsidRPr="00EB3D44">
        <w:rPr>
          <w:rFonts w:cstheme="minorHAnsi"/>
        </w:rPr>
        <w:t>had slightly deviated from this model, in that it was delivered in its ballad opera form, then s</w:t>
      </w:r>
      <w:r w:rsidRPr="00EB3D44">
        <w:rPr>
          <w:rFonts w:cstheme="minorHAnsi"/>
        </w:rPr>
        <w:t>urely</w:t>
      </w:r>
      <w:r w:rsidR="008E2CB0" w:rsidRPr="00EB3D44">
        <w:rPr>
          <w:rFonts w:cstheme="minorHAnsi"/>
        </w:rPr>
        <w:t xml:space="preserve"> there would have been some reference to it, either in </w:t>
      </w:r>
      <w:r w:rsidRPr="00EB3D44">
        <w:rPr>
          <w:rFonts w:cstheme="minorHAnsi"/>
        </w:rPr>
        <w:t xml:space="preserve">the </w:t>
      </w:r>
      <w:r w:rsidRPr="00EB3D44">
        <w:rPr>
          <w:rFonts w:cstheme="minorHAnsi"/>
          <w:i/>
          <w:iCs/>
        </w:rPr>
        <w:t xml:space="preserve">Caledonian Mercury </w:t>
      </w:r>
      <w:r w:rsidRPr="00EB3D44">
        <w:rPr>
          <w:rFonts w:cstheme="minorHAnsi"/>
        </w:rPr>
        <w:t>advertisement</w:t>
      </w:r>
      <w:r w:rsidR="008E2CB0" w:rsidRPr="00EB3D44">
        <w:rPr>
          <w:rFonts w:cstheme="minorHAnsi"/>
        </w:rPr>
        <w:t>, the council minutes or, indeed, Ramsay’s Prologue</w:t>
      </w:r>
      <w:r w:rsidRPr="00EB3D44">
        <w:rPr>
          <w:rFonts w:cstheme="minorHAnsi"/>
        </w:rPr>
        <w:t>.</w:t>
      </w:r>
      <w:r w:rsidR="008E2CB0" w:rsidRPr="00EB3D44">
        <w:rPr>
          <w:rFonts w:cstheme="minorHAnsi"/>
        </w:rPr>
        <w:t xml:space="preserve"> </w:t>
      </w:r>
      <w:r w:rsidR="003363E3" w:rsidRPr="00EB3D44">
        <w:rPr>
          <w:rFonts w:cstheme="minorHAnsi"/>
        </w:rPr>
        <w:t>G</w:t>
      </w:r>
      <w:r w:rsidR="004A04C8" w:rsidRPr="00EB3D44">
        <w:rPr>
          <w:rFonts w:cstheme="minorHAnsi"/>
        </w:rPr>
        <w:t>iven the uncertainty surrounding music instruction, it is more like</w:t>
      </w:r>
      <w:r w:rsidR="003363E3" w:rsidRPr="00EB3D44">
        <w:rPr>
          <w:rFonts w:cstheme="minorHAnsi"/>
        </w:rPr>
        <w:t>ly</w:t>
      </w:r>
      <w:r w:rsidR="008E2CB0" w:rsidRPr="00EB3D44">
        <w:rPr>
          <w:rFonts w:cstheme="minorHAnsi"/>
        </w:rPr>
        <w:t xml:space="preserve"> the play </w:t>
      </w:r>
      <w:r w:rsidR="004A04C8" w:rsidRPr="00EB3D44">
        <w:rPr>
          <w:rFonts w:cstheme="minorHAnsi"/>
        </w:rPr>
        <w:t>was performed on</w:t>
      </w:r>
      <w:r w:rsidR="008E2CB0" w:rsidRPr="00EB3D44">
        <w:rPr>
          <w:rFonts w:cstheme="minorHAnsi"/>
        </w:rPr>
        <w:t xml:space="preserve"> this occasion.</w:t>
      </w:r>
      <w:r w:rsidR="009065F1" w:rsidRPr="00EB3D44">
        <w:rPr>
          <w:rFonts w:cstheme="minorHAnsi"/>
        </w:rPr>
        <w:t xml:space="preserve"> </w:t>
      </w:r>
    </w:p>
    <w:p w14:paraId="7996A05B" w14:textId="3EB42F0E" w:rsidR="00AE2CEA" w:rsidRPr="00EB3D44" w:rsidRDefault="00AE2CEA" w:rsidP="00EB3D44">
      <w:pPr>
        <w:pStyle w:val="Heading2"/>
      </w:pPr>
      <w:r w:rsidRPr="00EB3D44">
        <w:t>Conclusion</w:t>
      </w:r>
    </w:p>
    <w:p w14:paraId="3E5A5F0D" w14:textId="0F160A9B" w:rsidR="003B4DEC" w:rsidRPr="00EB3D44" w:rsidRDefault="004A04C8" w:rsidP="003B4DEC">
      <w:pPr>
        <w:rPr>
          <w:rFonts w:cstheme="minorHAnsi"/>
        </w:rPr>
      </w:pPr>
      <w:r w:rsidRPr="00EB3D44">
        <w:rPr>
          <w:rFonts w:cstheme="minorHAnsi"/>
        </w:rPr>
        <w:t>W</w:t>
      </w:r>
      <w:r w:rsidR="003363E3" w:rsidRPr="00EB3D44">
        <w:rPr>
          <w:rFonts w:cstheme="minorHAnsi"/>
        </w:rPr>
        <w:t xml:space="preserve">hen it comes to the early performance history of </w:t>
      </w:r>
      <w:r w:rsidR="003363E3" w:rsidRPr="00EB3D44">
        <w:rPr>
          <w:rFonts w:cstheme="minorHAnsi"/>
          <w:i/>
          <w:iCs/>
        </w:rPr>
        <w:t xml:space="preserve">The Gentle Shepherd, </w:t>
      </w:r>
      <w:r w:rsidR="003363E3" w:rsidRPr="00EB3D44">
        <w:rPr>
          <w:rFonts w:cstheme="minorHAnsi"/>
        </w:rPr>
        <w:t>there are several</w:t>
      </w:r>
      <w:r w:rsidRPr="00EB3D44">
        <w:rPr>
          <w:rFonts w:cstheme="minorHAnsi"/>
        </w:rPr>
        <w:t xml:space="preserve"> gaps in the historical archive,</w:t>
      </w:r>
      <w:r w:rsidR="003363E3" w:rsidRPr="00EB3D44">
        <w:rPr>
          <w:rFonts w:cstheme="minorHAnsi"/>
        </w:rPr>
        <w:t xml:space="preserve"> s</w:t>
      </w:r>
      <w:r w:rsidR="00395E93" w:rsidRPr="00EB3D44">
        <w:rPr>
          <w:rFonts w:cstheme="minorHAnsi"/>
        </w:rPr>
        <w:t>o it is to be expected that past scholars have taken a few logical leaps to based on the available evidence</w:t>
      </w:r>
      <w:r w:rsidRPr="00EB3D44">
        <w:rPr>
          <w:rFonts w:cstheme="minorHAnsi"/>
          <w:i/>
          <w:iCs/>
        </w:rPr>
        <w:t>.</w:t>
      </w:r>
      <w:r w:rsidR="00395E93" w:rsidRPr="00EB3D44">
        <w:rPr>
          <w:rFonts w:cstheme="minorHAnsi"/>
          <w:i/>
          <w:iCs/>
        </w:rPr>
        <w:t xml:space="preserve"> </w:t>
      </w:r>
      <w:r w:rsidR="00395E93" w:rsidRPr="00EB3D44">
        <w:rPr>
          <w:rFonts w:cstheme="minorHAnsi"/>
        </w:rPr>
        <w:t>However, this also means that the e</w:t>
      </w:r>
      <w:r w:rsidRPr="00EB3D44">
        <w:rPr>
          <w:rFonts w:cstheme="minorHAnsi"/>
        </w:rPr>
        <w:t>vidence needs to be consistently revisit</w:t>
      </w:r>
      <w:r w:rsidR="00084131" w:rsidRPr="00EB3D44">
        <w:rPr>
          <w:rFonts w:cstheme="minorHAnsi"/>
        </w:rPr>
        <w:t>ed</w:t>
      </w:r>
      <w:r w:rsidRPr="00EB3D44">
        <w:rPr>
          <w:rFonts w:cstheme="minorHAnsi"/>
        </w:rPr>
        <w:t xml:space="preserve"> and questioned, particularly if new </w:t>
      </w:r>
      <w:r w:rsidR="00395E93" w:rsidRPr="00EB3D44">
        <w:rPr>
          <w:rFonts w:cstheme="minorHAnsi"/>
        </w:rPr>
        <w:t>information</w:t>
      </w:r>
      <w:r w:rsidRPr="00EB3D44">
        <w:rPr>
          <w:rFonts w:cstheme="minorHAnsi"/>
        </w:rPr>
        <w:t xml:space="preserve"> comes to light. When it comes to examin</w:t>
      </w:r>
      <w:r w:rsidR="00084131" w:rsidRPr="00EB3D44">
        <w:rPr>
          <w:rFonts w:cstheme="minorHAnsi"/>
        </w:rPr>
        <w:t>ing</w:t>
      </w:r>
      <w:r w:rsidR="009C1A9B" w:rsidRPr="00EB3D44">
        <w:rPr>
          <w:rFonts w:cstheme="minorHAnsi"/>
        </w:rPr>
        <w:t xml:space="preserve"> </w:t>
      </w:r>
      <w:r w:rsidRPr="00EB3D44">
        <w:rPr>
          <w:rFonts w:cstheme="minorHAnsi"/>
        </w:rPr>
        <w:t xml:space="preserve">the Prologues and Epilogues connected to the early performances of </w:t>
      </w:r>
      <w:r w:rsidRPr="00EB3D44">
        <w:rPr>
          <w:rFonts w:cstheme="minorHAnsi"/>
          <w:i/>
          <w:iCs/>
        </w:rPr>
        <w:t xml:space="preserve">The Gentle Shepherd, </w:t>
      </w:r>
      <w:r w:rsidRPr="00EB3D44">
        <w:rPr>
          <w:rFonts w:cstheme="minorHAnsi"/>
        </w:rPr>
        <w:t>Ramsay has provided either explicit references o</w:t>
      </w:r>
      <w:r w:rsidR="006B504E" w:rsidRPr="00EB3D44">
        <w:rPr>
          <w:rFonts w:cstheme="minorHAnsi"/>
        </w:rPr>
        <w:t>r</w:t>
      </w:r>
      <w:r w:rsidRPr="00EB3D44">
        <w:rPr>
          <w:rFonts w:cstheme="minorHAnsi"/>
        </w:rPr>
        <w:t xml:space="preserve"> useful clues as to when they were delivered</w:t>
      </w:r>
      <w:r w:rsidR="003B4DEC" w:rsidRPr="00EB3D44">
        <w:rPr>
          <w:rFonts w:cstheme="minorHAnsi"/>
        </w:rPr>
        <w:t xml:space="preserve">. </w:t>
      </w:r>
      <w:r w:rsidR="00395E93" w:rsidRPr="00EB3D44">
        <w:rPr>
          <w:rFonts w:cstheme="minorHAnsi"/>
        </w:rPr>
        <w:t>Re</w:t>
      </w:r>
      <w:r w:rsidR="003B4DEC" w:rsidRPr="00EB3D44">
        <w:rPr>
          <w:rFonts w:cstheme="minorHAnsi"/>
        </w:rPr>
        <w:t xml:space="preserve">-examining these clues has led this discussion to a different conclusion to what was proposed by Kinghorn and Law, notably that the Prologue and Epilogue were performed on separate occasions. Similarly, the turnover of music masters in Haddington between 1728-1730 introduces reasonable doubt that the ballad opera version of </w:t>
      </w:r>
      <w:r w:rsidR="003B4DEC" w:rsidRPr="00EB3D44">
        <w:rPr>
          <w:rFonts w:cstheme="minorHAnsi"/>
          <w:i/>
          <w:iCs/>
        </w:rPr>
        <w:t xml:space="preserve">The Gentle Shepherd </w:t>
      </w:r>
      <w:r w:rsidR="003B4DEC" w:rsidRPr="00EB3D44">
        <w:rPr>
          <w:rFonts w:cstheme="minorHAnsi"/>
        </w:rPr>
        <w:t>was performed by the schoolboys</w:t>
      </w:r>
      <w:r w:rsidR="00395E93" w:rsidRPr="00EB3D44">
        <w:rPr>
          <w:rFonts w:cstheme="minorHAnsi"/>
        </w:rPr>
        <w:t>.</w:t>
      </w:r>
    </w:p>
    <w:p w14:paraId="5067CF3E" w14:textId="19E56699" w:rsidR="0037410C" w:rsidRPr="00EB3D44" w:rsidRDefault="0037410C" w:rsidP="00EB3D44">
      <w:pPr>
        <w:pStyle w:val="Heading2"/>
      </w:pPr>
      <w:r w:rsidRPr="00EB3D44">
        <w:lastRenderedPageBreak/>
        <w:t>Notes</w:t>
      </w:r>
    </w:p>
    <w:p w14:paraId="7D439A54" w14:textId="77777777" w:rsidR="00EB3D44" w:rsidRDefault="00EB3D44" w:rsidP="00EB3D44">
      <w:pPr>
        <w:pStyle w:val="Heading2"/>
        <w:sectPr w:rsidR="00EB3D44">
          <w:headerReference w:type="default" r:id="rId8"/>
          <w:endnotePr>
            <w:numFmt w:val="decimal"/>
          </w:endnotePr>
          <w:pgSz w:w="11906" w:h="16838"/>
          <w:pgMar w:top="1440" w:right="1440" w:bottom="1440" w:left="1440" w:header="708" w:footer="708" w:gutter="0"/>
          <w:cols w:space="708"/>
          <w:docGrid w:linePitch="360"/>
        </w:sectPr>
      </w:pPr>
    </w:p>
    <w:p w14:paraId="6F3FA8DB" w14:textId="11A4E075" w:rsidR="004F1129" w:rsidRPr="00EB3D44" w:rsidRDefault="004F1129" w:rsidP="00EB3D44">
      <w:pPr>
        <w:pStyle w:val="Heading2"/>
      </w:pPr>
      <w:r w:rsidRPr="00EB3D44">
        <w:lastRenderedPageBreak/>
        <w:t>Reference list</w:t>
      </w:r>
    </w:p>
    <w:p w14:paraId="6F5507C0" w14:textId="614C7A61" w:rsidR="004F1129" w:rsidRPr="00EB3D44" w:rsidRDefault="004F1129" w:rsidP="004F1129">
      <w:pPr>
        <w:rPr>
          <w:rFonts w:cstheme="minorHAnsi"/>
        </w:rPr>
      </w:pPr>
      <w:r w:rsidRPr="00EB3D44">
        <w:rPr>
          <w:rFonts w:cstheme="minorHAnsi"/>
        </w:rPr>
        <w:t xml:space="preserve">Bell, Barbara. “The National Drama, Joanna Baillie and the National Theatre.” </w:t>
      </w:r>
      <w:r w:rsidRPr="00EB3D44">
        <w:rPr>
          <w:rFonts w:cstheme="minorHAnsi"/>
          <w:i/>
          <w:iCs/>
        </w:rPr>
        <w:t>The Edinburgh Companion to Scottish Drama</w:t>
      </w:r>
      <w:r w:rsidRPr="00EB3D44">
        <w:rPr>
          <w:rFonts w:cstheme="minorHAnsi"/>
        </w:rPr>
        <w:t>, edited by Ian Brown, Edinburgh University Press, 2011.</w:t>
      </w:r>
    </w:p>
    <w:p w14:paraId="2C1730BC" w14:textId="030D1748" w:rsidR="004F1129" w:rsidRPr="00EB3D44" w:rsidRDefault="004F1129" w:rsidP="004F1129">
      <w:pPr>
        <w:rPr>
          <w:rFonts w:cstheme="minorHAnsi"/>
        </w:rPr>
      </w:pPr>
      <w:r w:rsidRPr="00EB3D44">
        <w:rPr>
          <w:rFonts w:cstheme="minorHAnsi"/>
        </w:rPr>
        <w:t xml:space="preserve">Brown, Ian. “Public and Private Performance 1660-1800.” </w:t>
      </w:r>
      <w:r w:rsidRPr="00EB3D44">
        <w:rPr>
          <w:rFonts w:cstheme="minorHAnsi"/>
          <w:i/>
          <w:iCs/>
        </w:rPr>
        <w:t>The Edinburgh Companion to Scottish Drama</w:t>
      </w:r>
      <w:r w:rsidRPr="00EB3D44">
        <w:rPr>
          <w:rFonts w:cstheme="minorHAnsi"/>
        </w:rPr>
        <w:t>, edited by Ian Brown, Edinburgh University Press, 2011, pp. 22–40.</w:t>
      </w:r>
    </w:p>
    <w:p w14:paraId="10B56A00" w14:textId="1B26462B" w:rsidR="004F1129" w:rsidRPr="00EB3D44" w:rsidRDefault="004F1129" w:rsidP="004F1129">
      <w:pPr>
        <w:rPr>
          <w:rFonts w:cstheme="minorHAnsi"/>
        </w:rPr>
      </w:pPr>
      <w:r w:rsidRPr="00EB3D44">
        <w:rPr>
          <w:rFonts w:cstheme="minorHAnsi"/>
        </w:rPr>
        <w:t xml:space="preserve">Brown, Robert. </w:t>
      </w:r>
      <w:r w:rsidRPr="00EB3D44">
        <w:rPr>
          <w:rFonts w:cstheme="minorHAnsi"/>
          <w:i/>
          <w:iCs/>
        </w:rPr>
        <w:t>The History of the Paisley Grammar School, from Its Foundation in 1576; of the Paisley Grammar School and Academy, and of the Other Town’s Schools</w:t>
      </w:r>
      <w:r w:rsidRPr="00EB3D44">
        <w:rPr>
          <w:rFonts w:cstheme="minorHAnsi"/>
        </w:rPr>
        <w:t>. Alexander Gardner, 1875.</w:t>
      </w:r>
    </w:p>
    <w:p w14:paraId="33198CA5" w14:textId="2F214E18" w:rsidR="004F1129" w:rsidRPr="00EB3D44" w:rsidRDefault="004F1129" w:rsidP="004F1129">
      <w:pPr>
        <w:rPr>
          <w:rFonts w:cstheme="minorHAnsi"/>
        </w:rPr>
      </w:pPr>
      <w:r w:rsidRPr="00EB3D44">
        <w:rPr>
          <w:rFonts w:cstheme="minorHAnsi"/>
        </w:rPr>
        <w:t xml:space="preserve">Chambers, Robert. </w:t>
      </w:r>
      <w:r w:rsidRPr="00EB3D44">
        <w:rPr>
          <w:rFonts w:cstheme="minorHAnsi"/>
          <w:i/>
          <w:iCs/>
        </w:rPr>
        <w:t>Traditions of Edinburgh</w:t>
      </w:r>
      <w:r w:rsidRPr="00EB3D44">
        <w:rPr>
          <w:rFonts w:cstheme="minorHAnsi"/>
        </w:rPr>
        <w:t>. W. &amp; R. Chambers, 1847.</w:t>
      </w:r>
    </w:p>
    <w:p w14:paraId="7635704D" w14:textId="293179BA" w:rsidR="004F1129" w:rsidRPr="00EB3D44" w:rsidRDefault="004F1129" w:rsidP="004F1129">
      <w:pPr>
        <w:rPr>
          <w:rFonts w:cstheme="minorHAnsi"/>
        </w:rPr>
      </w:pPr>
      <w:proofErr w:type="spellStart"/>
      <w:r w:rsidRPr="00EB3D44">
        <w:rPr>
          <w:rFonts w:cstheme="minorHAnsi"/>
        </w:rPr>
        <w:t>Danchin</w:t>
      </w:r>
      <w:proofErr w:type="spellEnd"/>
      <w:r w:rsidRPr="00EB3D44">
        <w:rPr>
          <w:rFonts w:cstheme="minorHAnsi"/>
        </w:rPr>
        <w:t xml:space="preserve">, Pierre. </w:t>
      </w:r>
      <w:r w:rsidRPr="00EB3D44">
        <w:rPr>
          <w:rFonts w:cstheme="minorHAnsi"/>
          <w:i/>
          <w:iCs/>
        </w:rPr>
        <w:t>The Prologues and Epilogues of the Eighteenth Century: A Complete Edition</w:t>
      </w:r>
      <w:r w:rsidRPr="00EB3D44">
        <w:rPr>
          <w:rFonts w:cstheme="minorHAnsi"/>
        </w:rPr>
        <w:t xml:space="preserve">. Presses </w:t>
      </w:r>
      <w:proofErr w:type="spellStart"/>
      <w:r w:rsidRPr="00EB3D44">
        <w:rPr>
          <w:rFonts w:cstheme="minorHAnsi"/>
        </w:rPr>
        <w:t>Universitaires</w:t>
      </w:r>
      <w:proofErr w:type="spellEnd"/>
      <w:r w:rsidRPr="00EB3D44">
        <w:rPr>
          <w:rFonts w:cstheme="minorHAnsi"/>
        </w:rPr>
        <w:t xml:space="preserve"> de Nancy, 1990.</w:t>
      </w:r>
    </w:p>
    <w:p w14:paraId="7B223C6B" w14:textId="439D0E7D" w:rsidR="004F1129" w:rsidRPr="00EB3D44" w:rsidRDefault="00BA49BD" w:rsidP="004F1129">
      <w:pPr>
        <w:rPr>
          <w:rFonts w:cstheme="minorHAnsi"/>
        </w:rPr>
      </w:pPr>
      <w:proofErr w:type="spellStart"/>
      <w:r w:rsidRPr="00EB3D44">
        <w:rPr>
          <w:rFonts w:cstheme="minorHAnsi"/>
        </w:rPr>
        <w:t>D</w:t>
      </w:r>
      <w:r w:rsidR="004F1129" w:rsidRPr="00EB3D44">
        <w:rPr>
          <w:rFonts w:cstheme="minorHAnsi"/>
        </w:rPr>
        <w:t>ibdin</w:t>
      </w:r>
      <w:proofErr w:type="spellEnd"/>
      <w:r w:rsidR="004F1129" w:rsidRPr="00EB3D44">
        <w:rPr>
          <w:rFonts w:cstheme="minorHAnsi"/>
        </w:rPr>
        <w:t xml:space="preserve">, James C. </w:t>
      </w:r>
      <w:r w:rsidR="004F1129" w:rsidRPr="00EB3D44">
        <w:rPr>
          <w:rFonts w:cstheme="minorHAnsi"/>
          <w:i/>
          <w:iCs/>
        </w:rPr>
        <w:t>The Annals of the Edinburgh Stage with an Account of the Rise and Progress of Dramatic Writing in Scotland</w:t>
      </w:r>
      <w:r w:rsidR="004F1129" w:rsidRPr="00EB3D44">
        <w:rPr>
          <w:rFonts w:cstheme="minorHAnsi"/>
        </w:rPr>
        <w:t>. R. Cameron, 1888.</w:t>
      </w:r>
    </w:p>
    <w:p w14:paraId="7D7DBBDE" w14:textId="10FA49A7" w:rsidR="004F1129" w:rsidRPr="00EB3D44" w:rsidRDefault="004F1129" w:rsidP="004F1129">
      <w:pPr>
        <w:rPr>
          <w:rFonts w:cstheme="minorHAnsi"/>
        </w:rPr>
      </w:pPr>
      <w:r w:rsidRPr="00EB3D44">
        <w:rPr>
          <w:rFonts w:cstheme="minorHAnsi"/>
          <w:i/>
          <w:iCs/>
        </w:rPr>
        <w:t>Extracts from the Records of the Royal Burgh of Stirling: A.D. 1667-1752. With Appendix, A.D. 1471-1752</w:t>
      </w:r>
      <w:r w:rsidRPr="00EB3D44">
        <w:rPr>
          <w:rFonts w:cstheme="minorHAnsi"/>
        </w:rPr>
        <w:t xml:space="preserve">. Glasgow Stirlingshire and </w:t>
      </w:r>
      <w:r w:rsidR="00462406" w:rsidRPr="00EB3D44">
        <w:rPr>
          <w:rFonts w:cstheme="minorHAnsi"/>
        </w:rPr>
        <w:t>S</w:t>
      </w:r>
      <w:r w:rsidRPr="00EB3D44">
        <w:rPr>
          <w:rFonts w:cstheme="minorHAnsi"/>
        </w:rPr>
        <w:t xml:space="preserve">ons of the </w:t>
      </w:r>
      <w:r w:rsidR="00462406" w:rsidRPr="00EB3D44">
        <w:rPr>
          <w:rFonts w:cstheme="minorHAnsi"/>
        </w:rPr>
        <w:t>R</w:t>
      </w:r>
      <w:r w:rsidRPr="00EB3D44">
        <w:rPr>
          <w:rFonts w:cstheme="minorHAnsi"/>
        </w:rPr>
        <w:t xml:space="preserve">ock </w:t>
      </w:r>
      <w:r w:rsidR="00462406" w:rsidRPr="00EB3D44">
        <w:rPr>
          <w:rFonts w:cstheme="minorHAnsi"/>
        </w:rPr>
        <w:t>S</w:t>
      </w:r>
      <w:r w:rsidRPr="00EB3D44">
        <w:rPr>
          <w:rFonts w:cstheme="minorHAnsi"/>
        </w:rPr>
        <w:t>ociety, 1889.</w:t>
      </w:r>
    </w:p>
    <w:p w14:paraId="6CE84762" w14:textId="5D89B44B" w:rsidR="002A1649" w:rsidRPr="00EB3D44" w:rsidRDefault="002A1649" w:rsidP="002A1649">
      <w:pPr>
        <w:rPr>
          <w:rFonts w:cstheme="minorHAnsi"/>
        </w:rPr>
      </w:pPr>
      <w:r w:rsidRPr="00EB3D44">
        <w:rPr>
          <w:rFonts w:cstheme="minorHAnsi"/>
        </w:rPr>
        <w:t xml:space="preserve">Goodridge, John. “Allan Ramsay 1684-1758,” </w:t>
      </w:r>
      <w:r w:rsidRPr="00EB3D44">
        <w:rPr>
          <w:rFonts w:cstheme="minorHAnsi"/>
          <w:i/>
          <w:iCs/>
        </w:rPr>
        <w:t>Index to English Literary Manuscripts, 1700-1800, Alexander Pope-Richard Steele</w:t>
      </w:r>
      <w:r w:rsidRPr="00EB3D44">
        <w:rPr>
          <w:rFonts w:cstheme="minorHAnsi"/>
        </w:rPr>
        <w:t>, volume 3, part 3, edited Margaret M. Smith and Alexander Lindsay London: Mansell, 1998.</w:t>
      </w:r>
    </w:p>
    <w:p w14:paraId="4A12B2EF" w14:textId="438CE1BF" w:rsidR="003B4DEC" w:rsidRPr="00EB3D44" w:rsidRDefault="003B4DEC" w:rsidP="004F1129">
      <w:pPr>
        <w:rPr>
          <w:rFonts w:cstheme="minorHAnsi"/>
        </w:rPr>
      </w:pPr>
      <w:r w:rsidRPr="00EB3D44">
        <w:rPr>
          <w:rFonts w:cstheme="minorHAnsi"/>
        </w:rPr>
        <w:t>Haddington Council Minutes 1718-1727, HAD|2|1|2|13, John Gray Centre East Lothian History, Haddington.</w:t>
      </w:r>
    </w:p>
    <w:p w14:paraId="418A4CEA" w14:textId="53702105" w:rsidR="003B4DEC" w:rsidRPr="00EB3D44" w:rsidRDefault="003B4DEC" w:rsidP="004F1129">
      <w:pPr>
        <w:rPr>
          <w:rFonts w:cstheme="minorHAnsi"/>
        </w:rPr>
      </w:pPr>
      <w:r w:rsidRPr="00EB3D44">
        <w:rPr>
          <w:rFonts w:cstheme="minorHAnsi"/>
        </w:rPr>
        <w:t>Haddington Council Minutes 1728-1736, HAD|2|1|2|14, John Gray Centre East Lothian History, Haddington.</w:t>
      </w:r>
    </w:p>
    <w:p w14:paraId="6A8D2530" w14:textId="3D8F67B5" w:rsidR="004F1129" w:rsidRPr="00EB3D44" w:rsidRDefault="004F1129" w:rsidP="004F1129">
      <w:pPr>
        <w:rPr>
          <w:rFonts w:cstheme="minorHAnsi"/>
        </w:rPr>
      </w:pPr>
      <w:r w:rsidRPr="00EB3D44">
        <w:rPr>
          <w:rFonts w:cstheme="minorHAnsi"/>
        </w:rPr>
        <w:t xml:space="preserve">Holman, Peter. “A Little Light on Lorenzo </w:t>
      </w:r>
      <w:proofErr w:type="spellStart"/>
      <w:r w:rsidRPr="00EB3D44">
        <w:rPr>
          <w:rFonts w:cstheme="minorHAnsi"/>
        </w:rPr>
        <w:t>Bocchi</w:t>
      </w:r>
      <w:proofErr w:type="spellEnd"/>
      <w:r w:rsidRPr="00EB3D44">
        <w:rPr>
          <w:rFonts w:cstheme="minorHAnsi"/>
        </w:rPr>
        <w:t xml:space="preserve">: An Italian in Edinburgh and Dublin.” </w:t>
      </w:r>
      <w:r w:rsidRPr="00EB3D44">
        <w:rPr>
          <w:rFonts w:cstheme="minorHAnsi"/>
          <w:i/>
          <w:iCs/>
        </w:rPr>
        <w:t>Music in the British Provinces</w:t>
      </w:r>
      <w:r w:rsidRPr="00EB3D44">
        <w:rPr>
          <w:rFonts w:cstheme="minorHAnsi"/>
        </w:rPr>
        <w:t>, 1690-1914, Routledge, 2017, pp. 61–87.</w:t>
      </w:r>
    </w:p>
    <w:p w14:paraId="43D89FA5" w14:textId="5C11F6EB" w:rsidR="004F1129" w:rsidRPr="00EB3D44" w:rsidRDefault="004F1129" w:rsidP="004F1129">
      <w:pPr>
        <w:rPr>
          <w:rFonts w:cstheme="minorHAnsi"/>
        </w:rPr>
      </w:pPr>
      <w:proofErr w:type="spellStart"/>
      <w:r w:rsidRPr="00EB3D44">
        <w:rPr>
          <w:rFonts w:cstheme="minorHAnsi"/>
        </w:rPr>
        <w:t>Kidson</w:t>
      </w:r>
      <w:proofErr w:type="spellEnd"/>
      <w:r w:rsidRPr="00EB3D44">
        <w:rPr>
          <w:rFonts w:cstheme="minorHAnsi"/>
        </w:rPr>
        <w:t xml:space="preserve">, Frank. </w:t>
      </w:r>
      <w:r w:rsidRPr="00EB3D44">
        <w:rPr>
          <w:rFonts w:cstheme="minorHAnsi"/>
          <w:i/>
          <w:iCs/>
        </w:rPr>
        <w:t>The Beggar’s Opera: Its Predecessors and Successors</w:t>
      </w:r>
      <w:r w:rsidRPr="00EB3D44">
        <w:rPr>
          <w:rFonts w:cstheme="minorHAnsi"/>
        </w:rPr>
        <w:t>. Cambridge University Press, 2014.</w:t>
      </w:r>
    </w:p>
    <w:p w14:paraId="6871446C" w14:textId="349E1E3B" w:rsidR="004F1129" w:rsidRPr="00EB3D44" w:rsidRDefault="004F1129" w:rsidP="004F1129">
      <w:pPr>
        <w:rPr>
          <w:rFonts w:cstheme="minorHAnsi"/>
        </w:rPr>
      </w:pPr>
      <w:r w:rsidRPr="00EB3D44">
        <w:rPr>
          <w:rFonts w:cstheme="minorHAnsi"/>
        </w:rPr>
        <w:t xml:space="preserve">Law, Alexander. “Allan Ramsay and The Gentle Shepherd.” </w:t>
      </w:r>
      <w:r w:rsidRPr="00EB3D44">
        <w:rPr>
          <w:rFonts w:cstheme="minorHAnsi"/>
          <w:i/>
          <w:iCs/>
        </w:rPr>
        <w:t>Library Review</w:t>
      </w:r>
      <w:r w:rsidRPr="00EB3D44">
        <w:rPr>
          <w:rFonts w:cstheme="minorHAnsi"/>
        </w:rPr>
        <w:t>, vol. 22, no. 5, 1970, pp. 247–51, doi:10.1108/eb012531.</w:t>
      </w:r>
    </w:p>
    <w:p w14:paraId="5EF4CE6B" w14:textId="6119B47C" w:rsidR="00BA49BD" w:rsidRPr="00EB3D44" w:rsidRDefault="004F1129" w:rsidP="004F1129">
      <w:pPr>
        <w:rPr>
          <w:rFonts w:cstheme="minorHAnsi"/>
        </w:rPr>
      </w:pPr>
      <w:r w:rsidRPr="00EB3D44">
        <w:rPr>
          <w:rFonts w:cstheme="minorHAnsi"/>
        </w:rPr>
        <w:t xml:space="preserve">McKenzie, Jack. “School and University Drama in Scotland, 1650-1760.” </w:t>
      </w:r>
      <w:r w:rsidRPr="00EB3D44">
        <w:rPr>
          <w:rFonts w:cstheme="minorHAnsi"/>
          <w:i/>
          <w:iCs/>
        </w:rPr>
        <w:t>The Scottish Historical Review</w:t>
      </w:r>
      <w:r w:rsidRPr="00EB3D44">
        <w:rPr>
          <w:rFonts w:cstheme="minorHAnsi"/>
        </w:rPr>
        <w:t xml:space="preserve">, vol. 34, no. 118, 1955, pp. 103–21, </w:t>
      </w:r>
      <w:hyperlink r:id="rId9" w:history="1">
        <w:r w:rsidR="00395E93" w:rsidRPr="00EB3D44">
          <w:rPr>
            <w:rStyle w:val="Hyperlink"/>
            <w:rFonts w:cstheme="minorHAnsi"/>
          </w:rPr>
          <w:t>https://www.jstor.org/stable/25526319</w:t>
        </w:r>
      </w:hyperlink>
      <w:r w:rsidRPr="00EB3D44">
        <w:rPr>
          <w:rFonts w:cstheme="minorHAnsi"/>
        </w:rPr>
        <w:t>.</w:t>
      </w:r>
    </w:p>
    <w:p w14:paraId="21B800B2" w14:textId="16AB4959" w:rsidR="004F1129" w:rsidRPr="00EB3D44" w:rsidRDefault="004F1129" w:rsidP="004F1129">
      <w:pPr>
        <w:rPr>
          <w:rFonts w:cstheme="minorHAnsi"/>
        </w:rPr>
      </w:pPr>
      <w:r w:rsidRPr="00EB3D44">
        <w:rPr>
          <w:rFonts w:cstheme="minorHAnsi"/>
        </w:rPr>
        <w:lastRenderedPageBreak/>
        <w:t xml:space="preserve">Miller, James. </w:t>
      </w:r>
      <w:r w:rsidRPr="00EB3D44">
        <w:rPr>
          <w:rFonts w:cstheme="minorHAnsi"/>
          <w:i/>
          <w:iCs/>
        </w:rPr>
        <w:t xml:space="preserve">The Lamp of Lothian, </w:t>
      </w:r>
      <w:proofErr w:type="gramStart"/>
      <w:r w:rsidRPr="00EB3D44">
        <w:rPr>
          <w:rFonts w:cstheme="minorHAnsi"/>
          <w:i/>
          <w:iCs/>
        </w:rPr>
        <w:t>Or,</w:t>
      </w:r>
      <w:proofErr w:type="gramEnd"/>
      <w:r w:rsidRPr="00EB3D44">
        <w:rPr>
          <w:rFonts w:cstheme="minorHAnsi"/>
          <w:i/>
          <w:iCs/>
        </w:rPr>
        <w:t xml:space="preserve"> The History of Haddington: In Connection with the Public Affairs of East Lothian and of Scotland: From the Earliest Records to the Present Period</w:t>
      </w:r>
      <w:r w:rsidRPr="00EB3D44">
        <w:rPr>
          <w:rFonts w:cstheme="minorHAnsi"/>
        </w:rPr>
        <w:t>. James Allen, 1844.</w:t>
      </w:r>
    </w:p>
    <w:p w14:paraId="2AFF6BD5" w14:textId="156E6DE3" w:rsidR="004F1129" w:rsidRPr="00EB3D44" w:rsidRDefault="004F1129" w:rsidP="004F1129">
      <w:pPr>
        <w:rPr>
          <w:rFonts w:cstheme="minorHAnsi"/>
        </w:rPr>
      </w:pPr>
      <w:r w:rsidRPr="00EB3D44">
        <w:rPr>
          <w:rFonts w:cstheme="minorHAnsi"/>
          <w:i/>
          <w:iCs/>
        </w:rPr>
        <w:t>Mitchell, Joseph. Verses Spoken after the Performance of Mr. Otway’s Tragedy, Called the Orphan: At a Private Meeting in Edinburgh, December 9th, 1719. By a Boy in the University</w:t>
      </w:r>
      <w:r w:rsidRPr="00EB3D44">
        <w:rPr>
          <w:rFonts w:cstheme="minorHAnsi"/>
        </w:rPr>
        <w:t>. 1719. National Library of Scotland, Special Collections.</w:t>
      </w:r>
    </w:p>
    <w:p w14:paraId="23D88294" w14:textId="49C6F1D4" w:rsidR="004F1129" w:rsidRPr="00EB3D44" w:rsidRDefault="004F1129" w:rsidP="004F1129">
      <w:pPr>
        <w:rPr>
          <w:rFonts w:cstheme="minorHAnsi"/>
        </w:rPr>
      </w:pPr>
      <w:r w:rsidRPr="00EB3D44">
        <w:rPr>
          <w:rFonts w:cstheme="minorHAnsi"/>
        </w:rPr>
        <w:t xml:space="preserve">Newman, Steve. “‘Some Pastoral Improvement’ in The Gentle Shepherd:  Mediation, Remediation, and Minority.” </w:t>
      </w:r>
      <w:r w:rsidRPr="00EB3D44">
        <w:rPr>
          <w:rFonts w:cstheme="minorHAnsi"/>
          <w:i/>
          <w:iCs/>
        </w:rPr>
        <w:t>Studies in Scottish Literature</w:t>
      </w:r>
      <w:r w:rsidRPr="00EB3D44">
        <w:rPr>
          <w:rFonts w:cstheme="minorHAnsi"/>
        </w:rPr>
        <w:t xml:space="preserve">, vol. 46, no. 2, Dec. 2020, pp. 77–102, </w:t>
      </w:r>
      <w:hyperlink r:id="rId10" w:history="1">
        <w:r w:rsidR="000B3422" w:rsidRPr="00EB3D44">
          <w:rPr>
            <w:rStyle w:val="Hyperlink"/>
            <w:rFonts w:cstheme="minorHAnsi"/>
          </w:rPr>
          <w:t>https://scholarcommons.sc.edu/ssl/vol46/iss2/7</w:t>
        </w:r>
      </w:hyperlink>
      <w:r w:rsidRPr="00EB3D44">
        <w:rPr>
          <w:rFonts w:cstheme="minorHAnsi"/>
        </w:rPr>
        <w:t>.</w:t>
      </w:r>
    </w:p>
    <w:p w14:paraId="5C17DF76" w14:textId="48A7C905" w:rsidR="000B3422" w:rsidRPr="00EB3D44" w:rsidRDefault="000B3422" w:rsidP="004F1129">
      <w:pPr>
        <w:rPr>
          <w:rFonts w:cstheme="minorHAnsi"/>
        </w:rPr>
      </w:pPr>
      <w:proofErr w:type="spellStart"/>
      <w:r w:rsidRPr="00EB3D44">
        <w:rPr>
          <w:rFonts w:cstheme="minorHAnsi"/>
        </w:rPr>
        <w:t>Pepusch</w:t>
      </w:r>
      <w:proofErr w:type="spellEnd"/>
      <w:r w:rsidRPr="00EB3D44">
        <w:rPr>
          <w:rFonts w:cstheme="minorHAnsi"/>
        </w:rPr>
        <w:t xml:space="preserve">, John Christopher. </w:t>
      </w:r>
      <w:proofErr w:type="spellStart"/>
      <w:r w:rsidRPr="00EB3D44">
        <w:rPr>
          <w:rFonts w:cstheme="minorHAnsi"/>
          <w:i/>
          <w:iCs/>
        </w:rPr>
        <w:t>Ouverture</w:t>
      </w:r>
      <w:proofErr w:type="spellEnd"/>
      <w:r w:rsidRPr="00EB3D44">
        <w:rPr>
          <w:rFonts w:cstheme="minorHAnsi"/>
          <w:i/>
          <w:iCs/>
        </w:rPr>
        <w:t xml:space="preserve">. In Score </w:t>
      </w:r>
      <w:proofErr w:type="spellStart"/>
      <w:r w:rsidRPr="00EB3D44">
        <w:rPr>
          <w:rFonts w:cstheme="minorHAnsi"/>
          <w:i/>
          <w:iCs/>
        </w:rPr>
        <w:t>Compos’d</w:t>
      </w:r>
      <w:proofErr w:type="spellEnd"/>
      <w:r w:rsidRPr="00EB3D44">
        <w:rPr>
          <w:rFonts w:cstheme="minorHAnsi"/>
          <w:i/>
          <w:iCs/>
        </w:rPr>
        <w:t xml:space="preserve"> by </w:t>
      </w:r>
      <w:proofErr w:type="spellStart"/>
      <w:r w:rsidRPr="00EB3D44">
        <w:rPr>
          <w:rFonts w:cstheme="minorHAnsi"/>
          <w:i/>
          <w:iCs/>
        </w:rPr>
        <w:t>Dr.</w:t>
      </w:r>
      <w:proofErr w:type="spellEnd"/>
      <w:r w:rsidRPr="00EB3D44">
        <w:rPr>
          <w:rFonts w:cstheme="minorHAnsi"/>
          <w:i/>
          <w:iCs/>
        </w:rPr>
        <w:t xml:space="preserve"> </w:t>
      </w:r>
      <w:proofErr w:type="spellStart"/>
      <w:r w:rsidRPr="00EB3D44">
        <w:rPr>
          <w:rFonts w:cstheme="minorHAnsi"/>
          <w:i/>
          <w:iCs/>
        </w:rPr>
        <w:t>Pepusch</w:t>
      </w:r>
      <w:proofErr w:type="spellEnd"/>
      <w:r w:rsidRPr="00EB3D44">
        <w:rPr>
          <w:rFonts w:cstheme="minorHAnsi"/>
        </w:rPr>
        <w:t xml:space="preserve">. John Watts, 1728. </w:t>
      </w:r>
    </w:p>
    <w:p w14:paraId="44162415" w14:textId="64BFE89E" w:rsidR="004F1129" w:rsidRPr="00EB3D44" w:rsidRDefault="004F1129" w:rsidP="004F1129">
      <w:pPr>
        <w:rPr>
          <w:rFonts w:cstheme="minorHAnsi"/>
        </w:rPr>
      </w:pPr>
      <w:r w:rsidRPr="00EB3D44">
        <w:rPr>
          <w:rFonts w:cstheme="minorHAnsi"/>
        </w:rPr>
        <w:t xml:space="preserve">Pittock, Murray. </w:t>
      </w:r>
      <w:r w:rsidRPr="00EB3D44">
        <w:rPr>
          <w:rFonts w:cstheme="minorHAnsi"/>
          <w:i/>
          <w:iCs/>
        </w:rPr>
        <w:t>Enlightenment in a Smart City: Edinburgh’s Civic Development, 1660-1750</w:t>
      </w:r>
      <w:r w:rsidRPr="00EB3D44">
        <w:rPr>
          <w:rFonts w:cstheme="minorHAnsi"/>
        </w:rPr>
        <w:t>. Edinburgh University Press, 2019.</w:t>
      </w:r>
    </w:p>
    <w:p w14:paraId="314BECFC" w14:textId="10E93D56" w:rsidR="00395E93" w:rsidRPr="00EB3D44" w:rsidRDefault="00395E93" w:rsidP="004F1129">
      <w:pPr>
        <w:rPr>
          <w:rFonts w:cstheme="minorHAnsi"/>
        </w:rPr>
      </w:pPr>
      <w:r w:rsidRPr="00EB3D44">
        <w:rPr>
          <w:rFonts w:cstheme="minorHAnsi"/>
        </w:rPr>
        <w:t xml:space="preserve">Pittock, Murray. </w:t>
      </w:r>
      <w:r w:rsidRPr="00EB3D44">
        <w:rPr>
          <w:rFonts w:cstheme="minorHAnsi"/>
          <w:i/>
          <w:iCs/>
        </w:rPr>
        <w:t xml:space="preserve">Edinburgh's Enlightenment, 1680-1750. </w:t>
      </w:r>
      <w:r w:rsidRPr="00EB3D44">
        <w:rPr>
          <w:rFonts w:cstheme="minorHAnsi"/>
        </w:rPr>
        <w:t xml:space="preserve">ND, </w:t>
      </w:r>
      <w:hyperlink r:id="rId11" w:anchor="d.en.412385" w:history="1">
        <w:r w:rsidRPr="00EB3D44">
          <w:rPr>
            <w:rStyle w:val="Hyperlink"/>
            <w:rFonts w:cstheme="minorHAnsi"/>
          </w:rPr>
          <w:t>https://www.gla.ac.uk/schools/critical/research/researchcentresandnetworks/robertburnsstudies/edinburghenlightenment/themap/#d.en.412385</w:t>
        </w:r>
      </w:hyperlink>
      <w:r w:rsidRPr="00EB3D44">
        <w:rPr>
          <w:rFonts w:cstheme="minorHAnsi"/>
        </w:rPr>
        <w:t>. Accessed 1 April 2021.</w:t>
      </w:r>
    </w:p>
    <w:p w14:paraId="7B0385A6" w14:textId="3B0CAF6F" w:rsidR="004F1129" w:rsidRPr="00EB3D44" w:rsidRDefault="00BA49BD" w:rsidP="004F1129">
      <w:pPr>
        <w:rPr>
          <w:rFonts w:cstheme="minorHAnsi"/>
        </w:rPr>
      </w:pPr>
      <w:r w:rsidRPr="00EB3D44">
        <w:rPr>
          <w:rFonts w:cstheme="minorHAnsi"/>
        </w:rPr>
        <w:t xml:space="preserve">Ramsay, Allan. </w:t>
      </w:r>
      <w:r w:rsidR="004F1129" w:rsidRPr="00EB3D44">
        <w:rPr>
          <w:rFonts w:cstheme="minorHAnsi"/>
          <w:i/>
          <w:iCs/>
        </w:rPr>
        <w:t>Poems</w:t>
      </w:r>
      <w:r w:rsidR="004F1129" w:rsidRPr="00EB3D44">
        <w:rPr>
          <w:rFonts w:cstheme="minorHAnsi"/>
        </w:rPr>
        <w:t xml:space="preserve">. Thomas </w:t>
      </w:r>
      <w:proofErr w:type="spellStart"/>
      <w:r w:rsidR="004F1129" w:rsidRPr="00EB3D44">
        <w:rPr>
          <w:rFonts w:cstheme="minorHAnsi"/>
        </w:rPr>
        <w:t>Ruddiman</w:t>
      </w:r>
      <w:proofErr w:type="spellEnd"/>
      <w:r w:rsidR="004F1129" w:rsidRPr="00EB3D44">
        <w:rPr>
          <w:rFonts w:cstheme="minorHAnsi"/>
        </w:rPr>
        <w:t>, 1728.</w:t>
      </w:r>
    </w:p>
    <w:p w14:paraId="512B2BBD" w14:textId="495996F4" w:rsidR="004F1129" w:rsidRPr="00EB3D44" w:rsidRDefault="004F1129" w:rsidP="00BA49BD">
      <w:pPr>
        <w:ind w:left="105"/>
        <w:rPr>
          <w:rFonts w:cstheme="minorHAnsi"/>
        </w:rPr>
      </w:pPr>
      <w:r w:rsidRPr="00EB3D44">
        <w:rPr>
          <w:rFonts w:cstheme="minorHAnsi"/>
        </w:rPr>
        <w:t xml:space="preserve">---. </w:t>
      </w:r>
      <w:r w:rsidRPr="00EB3D44">
        <w:rPr>
          <w:rFonts w:cstheme="minorHAnsi"/>
          <w:i/>
          <w:iCs/>
        </w:rPr>
        <w:t>The Gentle Shepherd</w:t>
      </w:r>
      <w:r w:rsidRPr="00EB3D44">
        <w:rPr>
          <w:rFonts w:cstheme="minorHAnsi"/>
        </w:rPr>
        <w:t>. Edited by David McGuinness and Steve Newman, Edinburgh University Press, Forthcoming.</w:t>
      </w:r>
    </w:p>
    <w:p w14:paraId="78F7506D" w14:textId="4300E0DB" w:rsidR="00462406" w:rsidRPr="00EB3D44" w:rsidRDefault="00462406" w:rsidP="00462406">
      <w:pPr>
        <w:ind w:left="105"/>
        <w:rPr>
          <w:rFonts w:cstheme="minorHAnsi"/>
        </w:rPr>
      </w:pPr>
      <w:r w:rsidRPr="00EB3D44">
        <w:rPr>
          <w:rFonts w:cstheme="minorHAnsi"/>
        </w:rPr>
        <w:t xml:space="preserve">---. </w:t>
      </w:r>
      <w:r w:rsidRPr="00EB3D44">
        <w:rPr>
          <w:rFonts w:cstheme="minorHAnsi"/>
          <w:i/>
          <w:iCs/>
        </w:rPr>
        <w:t>The Gentle Shepherd</w:t>
      </w:r>
      <w:r w:rsidRPr="00EB3D44">
        <w:rPr>
          <w:rFonts w:cstheme="minorHAnsi"/>
        </w:rPr>
        <w:t xml:space="preserve">. Thomas </w:t>
      </w:r>
      <w:proofErr w:type="spellStart"/>
      <w:r w:rsidRPr="00EB3D44">
        <w:rPr>
          <w:rFonts w:cstheme="minorHAnsi"/>
        </w:rPr>
        <w:t>Ruddiman</w:t>
      </w:r>
      <w:proofErr w:type="spellEnd"/>
      <w:r w:rsidRPr="00EB3D44">
        <w:rPr>
          <w:rFonts w:cstheme="minorHAnsi"/>
        </w:rPr>
        <w:t>, 1725.</w:t>
      </w:r>
    </w:p>
    <w:p w14:paraId="13BF1C8F" w14:textId="6E51735F" w:rsidR="00462406" w:rsidRPr="00EB3D44" w:rsidRDefault="00462406" w:rsidP="00462406">
      <w:pPr>
        <w:ind w:left="105"/>
        <w:rPr>
          <w:rFonts w:cstheme="minorHAnsi"/>
        </w:rPr>
      </w:pPr>
      <w:r w:rsidRPr="00EB3D44">
        <w:rPr>
          <w:rFonts w:cstheme="minorHAnsi"/>
        </w:rPr>
        <w:t xml:space="preserve">---. </w:t>
      </w:r>
      <w:r w:rsidRPr="00EB3D44">
        <w:rPr>
          <w:rFonts w:cstheme="minorHAnsi"/>
          <w:i/>
          <w:iCs/>
        </w:rPr>
        <w:t>The Gentle Shepherd</w:t>
      </w:r>
      <w:r w:rsidRPr="00EB3D44">
        <w:rPr>
          <w:rFonts w:cstheme="minorHAnsi"/>
        </w:rPr>
        <w:t xml:space="preserve">. Thomas </w:t>
      </w:r>
      <w:proofErr w:type="spellStart"/>
      <w:r w:rsidRPr="00EB3D44">
        <w:rPr>
          <w:rFonts w:cstheme="minorHAnsi"/>
        </w:rPr>
        <w:t>Ruddiman</w:t>
      </w:r>
      <w:proofErr w:type="spellEnd"/>
      <w:r w:rsidRPr="00EB3D44">
        <w:rPr>
          <w:rFonts w:cstheme="minorHAnsi"/>
        </w:rPr>
        <w:t>, 1729.</w:t>
      </w:r>
    </w:p>
    <w:p w14:paraId="0C2E30E3" w14:textId="5EBBDA36" w:rsidR="000B3422" w:rsidRPr="00EB3D44" w:rsidRDefault="000B3422" w:rsidP="000B3422">
      <w:pPr>
        <w:ind w:left="105"/>
        <w:rPr>
          <w:rFonts w:cstheme="minorHAnsi"/>
        </w:rPr>
      </w:pPr>
      <w:r w:rsidRPr="00EB3D44">
        <w:rPr>
          <w:rFonts w:cstheme="minorHAnsi"/>
        </w:rPr>
        <w:t xml:space="preserve">---. </w:t>
      </w:r>
      <w:r w:rsidRPr="00EB3D44">
        <w:rPr>
          <w:rFonts w:cstheme="minorHAnsi"/>
          <w:i/>
          <w:iCs/>
        </w:rPr>
        <w:t>Tea-Table Miscellany</w:t>
      </w:r>
      <w:r w:rsidRPr="00EB3D44">
        <w:rPr>
          <w:rFonts w:cstheme="minorHAnsi"/>
        </w:rPr>
        <w:t xml:space="preserve">. Thomas </w:t>
      </w:r>
      <w:proofErr w:type="spellStart"/>
      <w:r w:rsidRPr="00EB3D44">
        <w:rPr>
          <w:rFonts w:cstheme="minorHAnsi"/>
        </w:rPr>
        <w:t>Ruddiman</w:t>
      </w:r>
      <w:proofErr w:type="spellEnd"/>
      <w:r w:rsidRPr="00EB3D44">
        <w:rPr>
          <w:rFonts w:cstheme="minorHAnsi"/>
        </w:rPr>
        <w:t>, 1723.</w:t>
      </w:r>
    </w:p>
    <w:p w14:paraId="413F13A7" w14:textId="5A664402" w:rsidR="00E73C00" w:rsidRPr="00EB3D44" w:rsidRDefault="00E73C00" w:rsidP="00BA49BD">
      <w:pPr>
        <w:ind w:left="105"/>
        <w:rPr>
          <w:rFonts w:cstheme="minorHAnsi"/>
        </w:rPr>
      </w:pPr>
      <w:r w:rsidRPr="00EB3D44">
        <w:rPr>
          <w:rFonts w:cstheme="minorHAnsi"/>
        </w:rPr>
        <w:t xml:space="preserve">---. </w:t>
      </w:r>
      <w:r w:rsidRPr="00EB3D44">
        <w:rPr>
          <w:rFonts w:cstheme="minorHAnsi"/>
          <w:i/>
          <w:iCs/>
        </w:rPr>
        <w:t>Tea-Table Miscellany</w:t>
      </w:r>
      <w:r w:rsidRPr="00EB3D44">
        <w:rPr>
          <w:rFonts w:cstheme="minorHAnsi"/>
        </w:rPr>
        <w:t xml:space="preserve">. Thomas </w:t>
      </w:r>
      <w:proofErr w:type="spellStart"/>
      <w:r w:rsidRPr="00EB3D44">
        <w:rPr>
          <w:rFonts w:cstheme="minorHAnsi"/>
        </w:rPr>
        <w:t>Ruddiman</w:t>
      </w:r>
      <w:proofErr w:type="spellEnd"/>
      <w:r w:rsidRPr="00EB3D44">
        <w:rPr>
          <w:rFonts w:cstheme="minorHAnsi"/>
        </w:rPr>
        <w:t>, 1729.</w:t>
      </w:r>
    </w:p>
    <w:p w14:paraId="0039C403" w14:textId="204BE894" w:rsidR="004F1129" w:rsidRPr="00EB3D44" w:rsidRDefault="004F1129" w:rsidP="004F1129">
      <w:pPr>
        <w:rPr>
          <w:rFonts w:cstheme="minorHAnsi"/>
        </w:rPr>
      </w:pPr>
      <w:r w:rsidRPr="00EB3D44">
        <w:rPr>
          <w:rFonts w:cstheme="minorHAnsi"/>
        </w:rPr>
        <w:t xml:space="preserve">  ---. </w:t>
      </w:r>
      <w:r w:rsidRPr="00EB3D44">
        <w:rPr>
          <w:rFonts w:cstheme="minorHAnsi"/>
          <w:i/>
          <w:iCs/>
        </w:rPr>
        <w:t>Tea-Table Miscellany</w:t>
      </w:r>
      <w:r w:rsidRPr="00EB3D44">
        <w:rPr>
          <w:rFonts w:cstheme="minorHAnsi"/>
        </w:rPr>
        <w:t>. J. Watson, 1730.</w:t>
      </w:r>
    </w:p>
    <w:p w14:paraId="43214C1B" w14:textId="5DF39570" w:rsidR="004F1129" w:rsidRPr="00EB3D44" w:rsidRDefault="004F1129" w:rsidP="004F1129">
      <w:pPr>
        <w:rPr>
          <w:rFonts w:cstheme="minorHAnsi"/>
        </w:rPr>
      </w:pPr>
      <w:r w:rsidRPr="00EB3D44">
        <w:rPr>
          <w:rFonts w:cstheme="minorHAnsi"/>
        </w:rPr>
        <w:t xml:space="preserve">  ---. </w:t>
      </w:r>
      <w:r w:rsidRPr="00EB3D44">
        <w:rPr>
          <w:rFonts w:cstheme="minorHAnsi"/>
          <w:i/>
          <w:iCs/>
        </w:rPr>
        <w:t>The Works of Allan Ramsay</w:t>
      </w:r>
      <w:r w:rsidRPr="00EB3D44">
        <w:rPr>
          <w:rFonts w:cstheme="minorHAnsi"/>
        </w:rPr>
        <w:t xml:space="preserve">. </w:t>
      </w:r>
      <w:r w:rsidR="00BA49BD" w:rsidRPr="00EB3D44">
        <w:rPr>
          <w:rFonts w:cstheme="minorHAnsi"/>
        </w:rPr>
        <w:t xml:space="preserve">Edited by Alexander Kinghorn and Alexander Law, </w:t>
      </w:r>
      <w:r w:rsidRPr="00EB3D44">
        <w:rPr>
          <w:rFonts w:cstheme="minorHAnsi"/>
        </w:rPr>
        <w:t>Scottish Text Society, 1974.</w:t>
      </w:r>
    </w:p>
    <w:p w14:paraId="6EFAEF35" w14:textId="4C4C7725" w:rsidR="004F1129" w:rsidRPr="00EB3D44" w:rsidRDefault="004F1129" w:rsidP="004F1129">
      <w:pPr>
        <w:rPr>
          <w:rFonts w:cstheme="minorHAnsi"/>
        </w:rPr>
      </w:pPr>
      <w:r w:rsidRPr="00EB3D44">
        <w:rPr>
          <w:rFonts w:cstheme="minorHAnsi"/>
        </w:rPr>
        <w:t xml:space="preserve">Stuart, Alexander, and Kirsteen McCue. </w:t>
      </w:r>
      <w:proofErr w:type="spellStart"/>
      <w:r w:rsidRPr="00EB3D44">
        <w:rPr>
          <w:rFonts w:cstheme="minorHAnsi"/>
          <w:i/>
          <w:iCs/>
        </w:rPr>
        <w:t>Musick</w:t>
      </w:r>
      <w:proofErr w:type="spellEnd"/>
      <w:r w:rsidRPr="00EB3D44">
        <w:rPr>
          <w:rFonts w:cstheme="minorHAnsi"/>
          <w:i/>
          <w:iCs/>
        </w:rPr>
        <w:t xml:space="preserve"> for Allan Ramsay’s </w:t>
      </w:r>
      <w:r w:rsidR="00462406" w:rsidRPr="00EB3D44">
        <w:rPr>
          <w:rFonts w:cstheme="minorHAnsi"/>
          <w:i/>
          <w:iCs/>
        </w:rPr>
        <w:t>C</w:t>
      </w:r>
      <w:r w:rsidRPr="00EB3D44">
        <w:rPr>
          <w:rFonts w:cstheme="minorHAnsi"/>
          <w:i/>
          <w:iCs/>
        </w:rPr>
        <w:t xml:space="preserve">ollection of 71 Scots </w:t>
      </w:r>
      <w:r w:rsidR="00462406" w:rsidRPr="00EB3D44">
        <w:rPr>
          <w:rFonts w:cstheme="minorHAnsi"/>
          <w:i/>
          <w:iCs/>
        </w:rPr>
        <w:t>S</w:t>
      </w:r>
      <w:r w:rsidRPr="00EB3D44">
        <w:rPr>
          <w:rFonts w:cstheme="minorHAnsi"/>
          <w:i/>
          <w:iCs/>
        </w:rPr>
        <w:t>ongs</w:t>
      </w:r>
      <w:r w:rsidRPr="00EB3D44">
        <w:rPr>
          <w:rFonts w:cstheme="minorHAnsi"/>
        </w:rPr>
        <w:t>. University of South Carolina Libraries, 2017.</w:t>
      </w:r>
    </w:p>
    <w:p w14:paraId="7CB7A0AC" w14:textId="77777777" w:rsidR="004F1129" w:rsidRPr="00EB3D44" w:rsidRDefault="004F1129" w:rsidP="004F1129">
      <w:pPr>
        <w:rPr>
          <w:rFonts w:cstheme="minorHAnsi"/>
        </w:rPr>
      </w:pPr>
    </w:p>
    <w:sectPr w:rsidR="004F1129" w:rsidRPr="00EB3D4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79B9E" w14:textId="77777777" w:rsidR="0068286A" w:rsidRDefault="0068286A" w:rsidP="007E1727">
      <w:pPr>
        <w:spacing w:after="0" w:line="240" w:lineRule="auto"/>
      </w:pPr>
      <w:r>
        <w:separator/>
      </w:r>
    </w:p>
  </w:endnote>
  <w:endnote w:type="continuationSeparator" w:id="0">
    <w:p w14:paraId="24DED0DC" w14:textId="77777777" w:rsidR="0068286A" w:rsidRDefault="0068286A" w:rsidP="007E1727">
      <w:pPr>
        <w:spacing w:after="0" w:line="240" w:lineRule="auto"/>
      </w:pPr>
      <w:r>
        <w:continuationSeparator/>
      </w:r>
    </w:p>
  </w:endnote>
  <w:endnote w:id="1">
    <w:p w14:paraId="024FF070" w14:textId="5514010C" w:rsidR="00EB3D44" w:rsidRPr="00EB3D44" w:rsidRDefault="00EB3D44" w:rsidP="00EB3D44">
      <w:pPr>
        <w:pStyle w:val="EndnoteText"/>
        <w:spacing w:line="360" w:lineRule="auto"/>
        <w:rPr>
          <w:lang w:val="en-US"/>
        </w:rPr>
      </w:pPr>
      <w:r>
        <w:rPr>
          <w:rStyle w:val="EndnoteReference"/>
        </w:rPr>
        <w:endnoteRef/>
      </w:r>
      <w:r>
        <w:t xml:space="preserve"> </w:t>
      </w:r>
      <w:r w:rsidRPr="00EB3D44">
        <w:rPr>
          <w:rFonts w:cstheme="minorHAnsi"/>
          <w:sz w:val="22"/>
          <w:szCs w:val="22"/>
        </w:rPr>
        <w:t xml:space="preserve">A database of eighteenth-century performances of </w:t>
      </w:r>
      <w:r w:rsidRPr="00EB3D44">
        <w:rPr>
          <w:rFonts w:cstheme="minorHAnsi"/>
          <w:i/>
          <w:iCs/>
          <w:sz w:val="22"/>
          <w:szCs w:val="22"/>
        </w:rPr>
        <w:t xml:space="preserve">The Gentle Shepherd </w:t>
      </w:r>
      <w:r w:rsidRPr="00EB3D44">
        <w:rPr>
          <w:rFonts w:cstheme="minorHAnsi"/>
          <w:sz w:val="22"/>
          <w:szCs w:val="22"/>
        </w:rPr>
        <w:t>will be available with the publication of the new edition, edited by Steve Newman and David McGuinness in late 2022/early 2023.</w:t>
      </w:r>
    </w:p>
  </w:endnote>
  <w:endnote w:id="2">
    <w:p w14:paraId="7948CF6A" w14:textId="4C137509" w:rsidR="00EB3D44" w:rsidRPr="00EB3D44" w:rsidRDefault="00EB3D44" w:rsidP="00EB3D44">
      <w:pPr>
        <w:pStyle w:val="EndnoteText"/>
        <w:spacing w:line="360" w:lineRule="auto"/>
        <w:rPr>
          <w:lang w:val="en-US"/>
        </w:rPr>
      </w:pPr>
      <w:r>
        <w:rPr>
          <w:rStyle w:val="EndnoteReference"/>
        </w:rPr>
        <w:endnoteRef/>
      </w:r>
      <w:r>
        <w:t xml:space="preserve"> </w:t>
      </w:r>
      <w:r w:rsidRPr="00EB3D44">
        <w:rPr>
          <w:rFonts w:cstheme="minorHAnsi"/>
          <w:sz w:val="22"/>
          <w:szCs w:val="22"/>
        </w:rPr>
        <w:t xml:space="preserve">The site of the old theatre is now ‘Tailors’ Hall’; however, Ramsay refers to it as ‘Taylors-hall’. For consistency, I am using the modern spelling. For more on the history and location of Tailors’ Hall see </w:t>
      </w:r>
      <w:proofErr w:type="spellStart"/>
      <w:r w:rsidRPr="00EB3D44">
        <w:rPr>
          <w:rFonts w:cstheme="minorHAnsi"/>
          <w:sz w:val="22"/>
          <w:szCs w:val="22"/>
        </w:rPr>
        <w:t>Pittock</w:t>
      </w:r>
      <w:proofErr w:type="spellEnd"/>
      <w:r w:rsidRPr="00EB3D44">
        <w:rPr>
          <w:rFonts w:cstheme="minorHAnsi"/>
          <w:sz w:val="22"/>
          <w:szCs w:val="22"/>
        </w:rPr>
        <w:t xml:space="preserve"> 171.</w:t>
      </w:r>
    </w:p>
  </w:endnote>
  <w:endnote w:id="3">
    <w:p w14:paraId="30B954DA" w14:textId="160C1494" w:rsidR="00EB3D44" w:rsidRPr="00EB3D44" w:rsidRDefault="00EB3D44" w:rsidP="00EB3D44">
      <w:pPr>
        <w:pStyle w:val="EndnoteText"/>
        <w:spacing w:line="360" w:lineRule="auto"/>
        <w:rPr>
          <w:lang w:val="en-US"/>
        </w:rPr>
      </w:pPr>
      <w:r>
        <w:rPr>
          <w:rStyle w:val="EndnoteReference"/>
        </w:rPr>
        <w:endnoteRef/>
      </w:r>
      <w:r>
        <w:t xml:space="preserve"> </w:t>
      </w:r>
      <w:r w:rsidRPr="00EB3D44">
        <w:rPr>
          <w:rFonts w:cstheme="minorHAnsi"/>
          <w:sz w:val="22"/>
          <w:szCs w:val="22"/>
        </w:rPr>
        <w:t>Ramsay consistently refers to Leslie as ‘Lesley’ in his handwritten prologues. However, in the Haddington Council Minutes 1718-1727, HAD|2|1|2|13, the rector signs his name ‘John Leslie’. As such, this spelling will be used throughout the article unless Ramsay’s texts are directly quoted.</w:t>
      </w:r>
    </w:p>
  </w:endnote>
  <w:endnote w:id="4">
    <w:p w14:paraId="5DB0EFE8" w14:textId="38D25758" w:rsidR="00EB3D44" w:rsidRPr="00EB3D44" w:rsidRDefault="00EB3D44" w:rsidP="00EB3D44">
      <w:pPr>
        <w:pStyle w:val="EndnoteText"/>
        <w:spacing w:line="360" w:lineRule="auto"/>
        <w:rPr>
          <w:lang w:val="en-US"/>
        </w:rPr>
      </w:pPr>
      <w:r>
        <w:rPr>
          <w:rStyle w:val="EndnoteReference"/>
        </w:rPr>
        <w:endnoteRef/>
      </w:r>
      <w:r>
        <w:t xml:space="preserve"> </w:t>
      </w:r>
      <w:r w:rsidRPr="00EB3D44">
        <w:rPr>
          <w:rFonts w:cstheme="minorHAnsi"/>
          <w:sz w:val="22"/>
          <w:szCs w:val="22"/>
        </w:rPr>
        <w:t>Details about how the project is progressing and when the new editions are due for publication are available via the ‘The Collected Works of Allan Ramsay’ project website.</w:t>
      </w:r>
    </w:p>
  </w:endnote>
  <w:endnote w:id="5">
    <w:p w14:paraId="031782E1" w14:textId="006D7AE8" w:rsidR="00EB3D44" w:rsidRPr="00EB3D44" w:rsidRDefault="00EB3D44" w:rsidP="00EB3D44">
      <w:pPr>
        <w:pStyle w:val="EndnoteText"/>
        <w:spacing w:line="360" w:lineRule="auto"/>
        <w:rPr>
          <w:lang w:val="en-US"/>
        </w:rPr>
      </w:pPr>
      <w:r>
        <w:rPr>
          <w:rStyle w:val="EndnoteReference"/>
        </w:rPr>
        <w:endnoteRef/>
      </w:r>
      <w:r>
        <w:t xml:space="preserve"> </w:t>
      </w:r>
      <w:r w:rsidRPr="00EB3D44">
        <w:rPr>
          <w:rFonts w:cstheme="minorHAnsi"/>
          <w:i/>
          <w:iCs/>
          <w:sz w:val="22"/>
          <w:szCs w:val="22"/>
        </w:rPr>
        <w:t>Julius Caesar</w:t>
      </w:r>
      <w:r w:rsidRPr="00EB3D44">
        <w:rPr>
          <w:rFonts w:cstheme="minorHAnsi"/>
          <w:sz w:val="22"/>
          <w:szCs w:val="22"/>
        </w:rPr>
        <w:t xml:space="preserve"> was likely the 1599 play by William Shakespeare.</w:t>
      </w:r>
    </w:p>
  </w:endnote>
  <w:endnote w:id="6">
    <w:p w14:paraId="3A120763" w14:textId="08F88B26" w:rsidR="00EB3D44" w:rsidRPr="00EB3D44" w:rsidRDefault="00EB3D44" w:rsidP="00EB3D44">
      <w:pPr>
        <w:pStyle w:val="EndnoteText"/>
        <w:spacing w:line="360" w:lineRule="auto"/>
        <w:rPr>
          <w:lang w:val="en-US"/>
        </w:rPr>
      </w:pPr>
      <w:r>
        <w:rPr>
          <w:rStyle w:val="EndnoteReference"/>
        </w:rPr>
        <w:endnoteRef/>
      </w:r>
      <w:r>
        <w:t xml:space="preserve"> </w:t>
      </w:r>
      <w:r w:rsidRPr="00EB3D44">
        <w:rPr>
          <w:rFonts w:cstheme="minorHAnsi"/>
          <w:sz w:val="22"/>
          <w:szCs w:val="22"/>
        </w:rPr>
        <w:t xml:space="preserve">Many thanks to Steve Newman for kindly alerting me to this anomaly.  Also, as will be discussed in Rhona Brown’s edition of Ramsay’s </w:t>
      </w:r>
      <w:r w:rsidRPr="00EB3D44">
        <w:rPr>
          <w:rFonts w:cstheme="minorHAnsi"/>
          <w:i/>
          <w:iCs/>
          <w:sz w:val="22"/>
          <w:szCs w:val="22"/>
        </w:rPr>
        <w:t xml:space="preserve">Poems, </w:t>
      </w:r>
      <w:r w:rsidRPr="00EB3D44">
        <w:rPr>
          <w:rFonts w:cstheme="minorHAnsi"/>
          <w:sz w:val="22"/>
          <w:szCs w:val="22"/>
        </w:rPr>
        <w:t>Ramsay’s manuscript material has been, over time, broken up and scattered across multiple archives. As such, it is not uncommon to find material from earlier and later dates bundled together.</w:t>
      </w:r>
    </w:p>
  </w:endnote>
  <w:endnote w:id="7">
    <w:p w14:paraId="1C208D6A" w14:textId="6C75AB81" w:rsidR="00EB3D44" w:rsidRPr="00EB3D44" w:rsidRDefault="00EB3D44" w:rsidP="00EB3D44">
      <w:pPr>
        <w:pStyle w:val="EndnoteText"/>
        <w:spacing w:line="360" w:lineRule="auto"/>
        <w:rPr>
          <w:lang w:val="en-US"/>
        </w:rPr>
      </w:pPr>
      <w:r>
        <w:rPr>
          <w:rStyle w:val="EndnoteReference"/>
        </w:rPr>
        <w:endnoteRef/>
      </w:r>
      <w:r>
        <w:t xml:space="preserve"> </w:t>
      </w:r>
      <w:r w:rsidRPr="00EB3D44">
        <w:rPr>
          <w:rFonts w:cstheme="minorHAnsi"/>
          <w:sz w:val="22"/>
          <w:szCs w:val="22"/>
        </w:rPr>
        <w:t xml:space="preserve">I am grateful to Rhona Brown for sharing this information. A full note on the Epilogue as printed in </w:t>
      </w:r>
      <w:r w:rsidRPr="00EB3D44">
        <w:rPr>
          <w:rFonts w:cstheme="minorHAnsi"/>
          <w:i/>
          <w:iCs/>
          <w:sz w:val="22"/>
          <w:szCs w:val="22"/>
        </w:rPr>
        <w:t xml:space="preserve">The </w:t>
      </w:r>
      <w:proofErr w:type="spellStart"/>
      <w:r w:rsidRPr="00EB3D44">
        <w:rPr>
          <w:rFonts w:cstheme="minorHAnsi"/>
          <w:i/>
          <w:iCs/>
          <w:sz w:val="22"/>
          <w:szCs w:val="22"/>
        </w:rPr>
        <w:t>Eccho</w:t>
      </w:r>
      <w:proofErr w:type="spellEnd"/>
      <w:r w:rsidRPr="00EB3D44">
        <w:rPr>
          <w:rFonts w:cstheme="minorHAnsi"/>
          <w:i/>
          <w:iCs/>
          <w:sz w:val="22"/>
          <w:szCs w:val="22"/>
        </w:rPr>
        <w:t xml:space="preserve"> </w:t>
      </w:r>
      <w:r w:rsidRPr="00EB3D44">
        <w:rPr>
          <w:rFonts w:cstheme="minorHAnsi"/>
          <w:sz w:val="22"/>
          <w:szCs w:val="22"/>
        </w:rPr>
        <w:t xml:space="preserve">will appear in her new edition of Ramsay’s </w:t>
      </w:r>
      <w:r w:rsidRPr="00EB3D44">
        <w:rPr>
          <w:rFonts w:cstheme="minorHAnsi"/>
          <w:i/>
          <w:iCs/>
          <w:sz w:val="22"/>
          <w:szCs w:val="22"/>
        </w:rPr>
        <w:t xml:space="preserve">Poems </w:t>
      </w:r>
      <w:r w:rsidRPr="00EB3D44">
        <w:rPr>
          <w:rFonts w:cstheme="minorHAnsi"/>
          <w:sz w:val="22"/>
          <w:szCs w:val="22"/>
        </w:rPr>
        <w:t>(forthcoming, Edinburgh University Press)</w:t>
      </w:r>
      <w:r w:rsidRPr="00EB3D44">
        <w:rPr>
          <w:rFonts w:cstheme="minorHAnsi"/>
          <w:i/>
          <w:iCs/>
          <w:sz w:val="22"/>
          <w:szCs w:val="22"/>
        </w:rPr>
        <w:t>.</w:t>
      </w:r>
    </w:p>
  </w:endnote>
  <w:endnote w:id="8">
    <w:p w14:paraId="64EC0A41" w14:textId="751A0D01" w:rsidR="00EB3D44" w:rsidRPr="00EB3D44" w:rsidRDefault="00EB3D44" w:rsidP="00EB3D44">
      <w:pPr>
        <w:pStyle w:val="EndnoteText"/>
        <w:spacing w:line="360" w:lineRule="auto"/>
        <w:rPr>
          <w:lang w:val="en-US"/>
        </w:rPr>
      </w:pPr>
      <w:r>
        <w:rPr>
          <w:rStyle w:val="EndnoteReference"/>
        </w:rPr>
        <w:endnoteRef/>
      </w:r>
      <w:r>
        <w:t xml:space="preserve"> </w:t>
      </w:r>
      <w:r w:rsidRPr="00EB3D44">
        <w:rPr>
          <w:rFonts w:cstheme="minorHAnsi"/>
          <w:sz w:val="22"/>
          <w:szCs w:val="22"/>
        </w:rPr>
        <w:t xml:space="preserve">The digital output for the Edinburgh's Enlightenment, 1680-1750 project provides a digital map of Edinburgh with specific locations connected to Ramsay marked. See </w:t>
      </w:r>
      <w:proofErr w:type="spellStart"/>
      <w:r w:rsidRPr="00EB3D44">
        <w:rPr>
          <w:rFonts w:cstheme="minorHAnsi"/>
          <w:sz w:val="22"/>
          <w:szCs w:val="22"/>
        </w:rPr>
        <w:t>Pittock</w:t>
      </w:r>
      <w:proofErr w:type="spellEnd"/>
      <w:r w:rsidRPr="00EB3D44">
        <w:rPr>
          <w:rFonts w:cstheme="minorHAnsi"/>
          <w:sz w:val="22"/>
          <w:szCs w:val="22"/>
        </w:rPr>
        <w:t>, Edinburgh Enlightenment, ND.</w:t>
      </w:r>
    </w:p>
  </w:endnote>
  <w:endnote w:id="9">
    <w:p w14:paraId="1B9DF26C" w14:textId="77777777" w:rsidR="00EB3D44" w:rsidRPr="00EB3D44" w:rsidRDefault="00EB3D44" w:rsidP="00EB3D44">
      <w:pPr>
        <w:spacing w:after="0"/>
        <w:rPr>
          <w:rFonts w:cstheme="minorHAnsi"/>
        </w:rPr>
      </w:pPr>
      <w:r>
        <w:rPr>
          <w:rStyle w:val="EndnoteReference"/>
        </w:rPr>
        <w:endnoteRef/>
      </w:r>
      <w:r>
        <w:t xml:space="preserve"> </w:t>
      </w:r>
      <w:r w:rsidRPr="00EB3D44">
        <w:rPr>
          <w:rFonts w:cstheme="minorHAnsi"/>
        </w:rPr>
        <w:t>This is from an autobiography attributed to Ramsay’s son found in the Laing MS. 212, Edinburgh University Library.</w:t>
      </w:r>
    </w:p>
    <w:p w14:paraId="7039541C" w14:textId="1569DD7F" w:rsidR="00EB3D44" w:rsidRPr="00EB3D44" w:rsidRDefault="00EB3D44">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4C15" w14:textId="77777777" w:rsidR="0068286A" w:rsidRDefault="0068286A" w:rsidP="007E1727">
      <w:pPr>
        <w:spacing w:after="0" w:line="240" w:lineRule="auto"/>
      </w:pPr>
      <w:r>
        <w:separator/>
      </w:r>
    </w:p>
  </w:footnote>
  <w:footnote w:type="continuationSeparator" w:id="0">
    <w:p w14:paraId="76E38B14" w14:textId="77777777" w:rsidR="0068286A" w:rsidRDefault="0068286A" w:rsidP="007E1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125835"/>
      <w:docPartObj>
        <w:docPartGallery w:val="Page Numbers (Top of Page)"/>
        <w:docPartUnique/>
      </w:docPartObj>
    </w:sdtPr>
    <w:sdtEndPr>
      <w:rPr>
        <w:noProof/>
      </w:rPr>
    </w:sdtEndPr>
    <w:sdtContent>
      <w:p w14:paraId="1B61DF8E" w14:textId="76134994" w:rsidR="0059541E" w:rsidRDefault="0059541E">
        <w:pPr>
          <w:pStyle w:val="Header"/>
          <w:jc w:val="right"/>
        </w:pPr>
        <w:r>
          <w:fldChar w:fldCharType="begin"/>
        </w:r>
        <w:r>
          <w:instrText xml:space="preserve"> PAGE   \* MERGEFORMAT </w:instrText>
        </w:r>
        <w:r>
          <w:fldChar w:fldCharType="separate"/>
        </w:r>
        <w:r w:rsidR="005125DD">
          <w:rPr>
            <w:noProof/>
          </w:rPr>
          <w:t>7</w:t>
        </w:r>
        <w:r>
          <w:rPr>
            <w:noProof/>
          </w:rPr>
          <w:fldChar w:fldCharType="end"/>
        </w:r>
      </w:p>
    </w:sdtContent>
  </w:sdt>
  <w:p w14:paraId="0EA719BF" w14:textId="77777777" w:rsidR="0059541E" w:rsidRDefault="00595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4548A"/>
    <w:multiLevelType w:val="hybridMultilevel"/>
    <w:tmpl w:val="94ECC0B0"/>
    <w:lvl w:ilvl="0" w:tplc="4F76E2DC">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497F5DD9"/>
    <w:multiLevelType w:val="hybridMultilevel"/>
    <w:tmpl w:val="E6608D52"/>
    <w:lvl w:ilvl="0" w:tplc="2D30E0C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E95024E"/>
    <w:multiLevelType w:val="hybridMultilevel"/>
    <w:tmpl w:val="4A66A678"/>
    <w:lvl w:ilvl="0" w:tplc="91E6C79C">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0MDUwNzY1NjM0MTRX0lEKTi0uzszPAykwrgUAfDcSNiwAAAA="/>
  </w:docVars>
  <w:rsids>
    <w:rsidRoot w:val="00D70DD2"/>
    <w:rsid w:val="00016654"/>
    <w:rsid w:val="0005358F"/>
    <w:rsid w:val="00084131"/>
    <w:rsid w:val="000965DD"/>
    <w:rsid w:val="000B1090"/>
    <w:rsid w:val="000B3422"/>
    <w:rsid w:val="000D555A"/>
    <w:rsid w:val="000F760D"/>
    <w:rsid w:val="0010376B"/>
    <w:rsid w:val="0011202D"/>
    <w:rsid w:val="001351D4"/>
    <w:rsid w:val="00137C12"/>
    <w:rsid w:val="00140007"/>
    <w:rsid w:val="00142AF1"/>
    <w:rsid w:val="00160EDC"/>
    <w:rsid w:val="00185E1F"/>
    <w:rsid w:val="00197C18"/>
    <w:rsid w:val="001A5E2D"/>
    <w:rsid w:val="001B3A99"/>
    <w:rsid w:val="001B47C7"/>
    <w:rsid w:val="001E3942"/>
    <w:rsid w:val="00206C3A"/>
    <w:rsid w:val="002237F0"/>
    <w:rsid w:val="00237F64"/>
    <w:rsid w:val="0025484F"/>
    <w:rsid w:val="002634AC"/>
    <w:rsid w:val="00277F31"/>
    <w:rsid w:val="0029061C"/>
    <w:rsid w:val="0029740B"/>
    <w:rsid w:val="00297D8B"/>
    <w:rsid w:val="002A1649"/>
    <w:rsid w:val="002A5058"/>
    <w:rsid w:val="002C0870"/>
    <w:rsid w:val="002C0AAA"/>
    <w:rsid w:val="002D3FDE"/>
    <w:rsid w:val="002D69CF"/>
    <w:rsid w:val="002F02FB"/>
    <w:rsid w:val="002F29CA"/>
    <w:rsid w:val="002F2CD8"/>
    <w:rsid w:val="002F6503"/>
    <w:rsid w:val="00332655"/>
    <w:rsid w:val="003363E3"/>
    <w:rsid w:val="00342A5D"/>
    <w:rsid w:val="00345283"/>
    <w:rsid w:val="00364CB5"/>
    <w:rsid w:val="0037410C"/>
    <w:rsid w:val="003803DD"/>
    <w:rsid w:val="00395E93"/>
    <w:rsid w:val="003B17FE"/>
    <w:rsid w:val="003B4DEC"/>
    <w:rsid w:val="003C0B6F"/>
    <w:rsid w:val="003D2CBD"/>
    <w:rsid w:val="003E6963"/>
    <w:rsid w:val="003E7EE0"/>
    <w:rsid w:val="00401D85"/>
    <w:rsid w:val="00406530"/>
    <w:rsid w:val="00452604"/>
    <w:rsid w:val="00462406"/>
    <w:rsid w:val="00466105"/>
    <w:rsid w:val="00483380"/>
    <w:rsid w:val="00486119"/>
    <w:rsid w:val="004906FB"/>
    <w:rsid w:val="00493C6E"/>
    <w:rsid w:val="004A04C8"/>
    <w:rsid w:val="004B256D"/>
    <w:rsid w:val="004D110E"/>
    <w:rsid w:val="004D2A25"/>
    <w:rsid w:val="004F1129"/>
    <w:rsid w:val="004F2F5B"/>
    <w:rsid w:val="00501308"/>
    <w:rsid w:val="005125DD"/>
    <w:rsid w:val="005229BC"/>
    <w:rsid w:val="00540EDC"/>
    <w:rsid w:val="0058526A"/>
    <w:rsid w:val="00585661"/>
    <w:rsid w:val="0059123F"/>
    <w:rsid w:val="0059505A"/>
    <w:rsid w:val="0059541E"/>
    <w:rsid w:val="005F336A"/>
    <w:rsid w:val="005F37F7"/>
    <w:rsid w:val="006172FB"/>
    <w:rsid w:val="006203A5"/>
    <w:rsid w:val="00621A38"/>
    <w:rsid w:val="00627838"/>
    <w:rsid w:val="006279D2"/>
    <w:rsid w:val="006419B1"/>
    <w:rsid w:val="00646CE0"/>
    <w:rsid w:val="00656EC0"/>
    <w:rsid w:val="0066318F"/>
    <w:rsid w:val="006729EA"/>
    <w:rsid w:val="00675C69"/>
    <w:rsid w:val="0068286A"/>
    <w:rsid w:val="00684F4E"/>
    <w:rsid w:val="00694555"/>
    <w:rsid w:val="00695647"/>
    <w:rsid w:val="006B11B7"/>
    <w:rsid w:val="006B504E"/>
    <w:rsid w:val="007003D0"/>
    <w:rsid w:val="00711D60"/>
    <w:rsid w:val="007235B3"/>
    <w:rsid w:val="00724BC6"/>
    <w:rsid w:val="007311CC"/>
    <w:rsid w:val="00742E69"/>
    <w:rsid w:val="007466A3"/>
    <w:rsid w:val="00747CD6"/>
    <w:rsid w:val="00766C57"/>
    <w:rsid w:val="007701D5"/>
    <w:rsid w:val="00774800"/>
    <w:rsid w:val="00780FB8"/>
    <w:rsid w:val="007A520A"/>
    <w:rsid w:val="007E1727"/>
    <w:rsid w:val="008139E0"/>
    <w:rsid w:val="00815991"/>
    <w:rsid w:val="00821EC8"/>
    <w:rsid w:val="00867EEB"/>
    <w:rsid w:val="00867FEA"/>
    <w:rsid w:val="0087010B"/>
    <w:rsid w:val="008844D8"/>
    <w:rsid w:val="0089472F"/>
    <w:rsid w:val="00895DC9"/>
    <w:rsid w:val="008A5E68"/>
    <w:rsid w:val="008E2CB0"/>
    <w:rsid w:val="00903A0E"/>
    <w:rsid w:val="009065F1"/>
    <w:rsid w:val="00906F9E"/>
    <w:rsid w:val="00911C9F"/>
    <w:rsid w:val="00913DC0"/>
    <w:rsid w:val="00916B31"/>
    <w:rsid w:val="00926708"/>
    <w:rsid w:val="00950EEC"/>
    <w:rsid w:val="00973E2C"/>
    <w:rsid w:val="00976345"/>
    <w:rsid w:val="00981380"/>
    <w:rsid w:val="009A67A5"/>
    <w:rsid w:val="009A6E7A"/>
    <w:rsid w:val="009B2197"/>
    <w:rsid w:val="009C1A9B"/>
    <w:rsid w:val="009C78B0"/>
    <w:rsid w:val="009F7DD0"/>
    <w:rsid w:val="00A10315"/>
    <w:rsid w:val="00A12698"/>
    <w:rsid w:val="00A32C2A"/>
    <w:rsid w:val="00A34524"/>
    <w:rsid w:val="00A4339D"/>
    <w:rsid w:val="00A45D54"/>
    <w:rsid w:val="00A855D3"/>
    <w:rsid w:val="00AA1A8B"/>
    <w:rsid w:val="00AA494E"/>
    <w:rsid w:val="00AB3F9F"/>
    <w:rsid w:val="00AE2CEA"/>
    <w:rsid w:val="00AE675C"/>
    <w:rsid w:val="00AF5F74"/>
    <w:rsid w:val="00AF6C04"/>
    <w:rsid w:val="00B34E23"/>
    <w:rsid w:val="00B35E5A"/>
    <w:rsid w:val="00B45BAD"/>
    <w:rsid w:val="00B52220"/>
    <w:rsid w:val="00B63F28"/>
    <w:rsid w:val="00B67663"/>
    <w:rsid w:val="00B82E8B"/>
    <w:rsid w:val="00B8349F"/>
    <w:rsid w:val="00BA49BD"/>
    <w:rsid w:val="00BA6344"/>
    <w:rsid w:val="00BA7B73"/>
    <w:rsid w:val="00BC7DF9"/>
    <w:rsid w:val="00BD0BDB"/>
    <w:rsid w:val="00BE25DF"/>
    <w:rsid w:val="00C02D3D"/>
    <w:rsid w:val="00C3385E"/>
    <w:rsid w:val="00C50833"/>
    <w:rsid w:val="00C555B0"/>
    <w:rsid w:val="00C61410"/>
    <w:rsid w:val="00C61525"/>
    <w:rsid w:val="00C71DFB"/>
    <w:rsid w:val="00C86835"/>
    <w:rsid w:val="00CB7FC2"/>
    <w:rsid w:val="00CC0F04"/>
    <w:rsid w:val="00CC3EB5"/>
    <w:rsid w:val="00CD4892"/>
    <w:rsid w:val="00CD78FE"/>
    <w:rsid w:val="00D00AFE"/>
    <w:rsid w:val="00D015D6"/>
    <w:rsid w:val="00D05B58"/>
    <w:rsid w:val="00D0605B"/>
    <w:rsid w:val="00D1515D"/>
    <w:rsid w:val="00D21768"/>
    <w:rsid w:val="00D5425B"/>
    <w:rsid w:val="00D70DD2"/>
    <w:rsid w:val="00DA037F"/>
    <w:rsid w:val="00DB549B"/>
    <w:rsid w:val="00DB564F"/>
    <w:rsid w:val="00DB62B9"/>
    <w:rsid w:val="00DC6262"/>
    <w:rsid w:val="00DD2AB3"/>
    <w:rsid w:val="00DD7336"/>
    <w:rsid w:val="00DE52B1"/>
    <w:rsid w:val="00E12EAD"/>
    <w:rsid w:val="00E166F6"/>
    <w:rsid w:val="00E2492F"/>
    <w:rsid w:val="00E33D47"/>
    <w:rsid w:val="00E50BF4"/>
    <w:rsid w:val="00E57E3B"/>
    <w:rsid w:val="00E63408"/>
    <w:rsid w:val="00E73C00"/>
    <w:rsid w:val="00E94BB7"/>
    <w:rsid w:val="00E95015"/>
    <w:rsid w:val="00EA4B11"/>
    <w:rsid w:val="00EB3D44"/>
    <w:rsid w:val="00EB40F0"/>
    <w:rsid w:val="00ED4A3D"/>
    <w:rsid w:val="00ED76D3"/>
    <w:rsid w:val="00EF3EC1"/>
    <w:rsid w:val="00F270A1"/>
    <w:rsid w:val="00F34A3A"/>
    <w:rsid w:val="00F74792"/>
    <w:rsid w:val="00F777FC"/>
    <w:rsid w:val="00F86C67"/>
    <w:rsid w:val="00FB136C"/>
    <w:rsid w:val="00FB1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00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DD2"/>
    <w:pPr>
      <w:spacing w:line="360" w:lineRule="auto"/>
    </w:pPr>
  </w:style>
  <w:style w:type="paragraph" w:styleId="Heading1">
    <w:name w:val="heading 1"/>
    <w:basedOn w:val="Normal"/>
    <w:next w:val="Normal"/>
    <w:link w:val="Heading1Char"/>
    <w:uiPriority w:val="9"/>
    <w:qFormat/>
    <w:rsid w:val="00D70DD2"/>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D70DD2"/>
    <w:pPr>
      <w:keepNext/>
      <w:keepLines/>
      <w:spacing w:before="40" w:after="0"/>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0DD2"/>
    <w:rPr>
      <w:rFonts w:asciiTheme="majorHAnsi" w:eastAsiaTheme="majorEastAsia" w:hAnsiTheme="majorHAnsi" w:cstheme="majorBidi"/>
      <w:b/>
      <w:color w:val="000000" w:themeColor="text1"/>
      <w:sz w:val="26"/>
      <w:szCs w:val="26"/>
    </w:rPr>
  </w:style>
  <w:style w:type="character" w:customStyle="1" w:styleId="Heading1Char">
    <w:name w:val="Heading 1 Char"/>
    <w:basedOn w:val="DefaultParagraphFont"/>
    <w:link w:val="Heading1"/>
    <w:uiPriority w:val="9"/>
    <w:rsid w:val="00D70DD2"/>
    <w:rPr>
      <w:rFonts w:asciiTheme="majorHAnsi" w:eastAsiaTheme="majorEastAsia" w:hAnsiTheme="majorHAnsi" w:cstheme="majorBidi"/>
      <w:b/>
      <w:sz w:val="32"/>
      <w:szCs w:val="32"/>
    </w:rPr>
  </w:style>
  <w:style w:type="paragraph" w:styleId="ListParagraph">
    <w:name w:val="List Paragraph"/>
    <w:basedOn w:val="Normal"/>
    <w:uiPriority w:val="34"/>
    <w:qFormat/>
    <w:rsid w:val="00D70DD2"/>
    <w:pPr>
      <w:ind w:left="720"/>
      <w:contextualSpacing/>
    </w:pPr>
  </w:style>
  <w:style w:type="paragraph" w:styleId="Quote">
    <w:name w:val="Quote"/>
    <w:basedOn w:val="Normal"/>
    <w:next w:val="Normal"/>
    <w:link w:val="QuoteChar"/>
    <w:uiPriority w:val="29"/>
    <w:qFormat/>
    <w:rsid w:val="00E166F6"/>
    <w:pPr>
      <w:spacing w:before="200" w:line="240" w:lineRule="auto"/>
      <w:ind w:left="1418" w:right="862"/>
    </w:pPr>
    <w:rPr>
      <w:iCs/>
    </w:rPr>
  </w:style>
  <w:style w:type="character" w:customStyle="1" w:styleId="QuoteChar">
    <w:name w:val="Quote Char"/>
    <w:basedOn w:val="DefaultParagraphFont"/>
    <w:link w:val="Quote"/>
    <w:uiPriority w:val="29"/>
    <w:rsid w:val="00E166F6"/>
    <w:rPr>
      <w:iCs/>
    </w:rPr>
  </w:style>
  <w:style w:type="paragraph" w:styleId="FootnoteText">
    <w:name w:val="footnote text"/>
    <w:basedOn w:val="Normal"/>
    <w:link w:val="FootnoteTextChar"/>
    <w:uiPriority w:val="99"/>
    <w:semiHidden/>
    <w:unhideWhenUsed/>
    <w:rsid w:val="007E17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1727"/>
    <w:rPr>
      <w:sz w:val="20"/>
      <w:szCs w:val="20"/>
    </w:rPr>
  </w:style>
  <w:style w:type="character" w:styleId="FootnoteReference">
    <w:name w:val="footnote reference"/>
    <w:basedOn w:val="DefaultParagraphFont"/>
    <w:uiPriority w:val="99"/>
    <w:semiHidden/>
    <w:unhideWhenUsed/>
    <w:rsid w:val="007E1727"/>
    <w:rPr>
      <w:vertAlign w:val="superscript"/>
    </w:rPr>
  </w:style>
  <w:style w:type="paragraph" w:styleId="NoSpacing">
    <w:name w:val="No Spacing"/>
    <w:uiPriority w:val="1"/>
    <w:qFormat/>
    <w:rsid w:val="00E2492F"/>
    <w:pPr>
      <w:spacing w:after="0" w:line="240" w:lineRule="auto"/>
      <w:contextualSpacing/>
      <w:jc w:val="both"/>
    </w:pPr>
    <w:rPr>
      <w:rFonts w:eastAsia="Times New Roman" w:cs="Times New Roman"/>
      <w:sz w:val="24"/>
    </w:rPr>
  </w:style>
  <w:style w:type="paragraph" w:styleId="EndnoteText">
    <w:name w:val="endnote text"/>
    <w:basedOn w:val="Normal"/>
    <w:link w:val="EndnoteTextChar"/>
    <w:uiPriority w:val="99"/>
    <w:semiHidden/>
    <w:unhideWhenUsed/>
    <w:rsid w:val="008139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39E0"/>
    <w:rPr>
      <w:sz w:val="20"/>
      <w:szCs w:val="20"/>
    </w:rPr>
  </w:style>
  <w:style w:type="character" w:styleId="EndnoteReference">
    <w:name w:val="endnote reference"/>
    <w:basedOn w:val="DefaultParagraphFont"/>
    <w:uiPriority w:val="99"/>
    <w:semiHidden/>
    <w:unhideWhenUsed/>
    <w:rsid w:val="008139E0"/>
    <w:rPr>
      <w:vertAlign w:val="superscript"/>
    </w:rPr>
  </w:style>
  <w:style w:type="character" w:styleId="Hyperlink">
    <w:name w:val="Hyperlink"/>
    <w:basedOn w:val="DefaultParagraphFont"/>
    <w:uiPriority w:val="99"/>
    <w:unhideWhenUsed/>
    <w:rsid w:val="008139E0"/>
    <w:rPr>
      <w:color w:val="0563C1" w:themeColor="hyperlink"/>
      <w:u w:val="single"/>
    </w:rPr>
  </w:style>
  <w:style w:type="character" w:customStyle="1" w:styleId="UnresolvedMention1">
    <w:name w:val="Unresolved Mention1"/>
    <w:basedOn w:val="DefaultParagraphFont"/>
    <w:uiPriority w:val="99"/>
    <w:semiHidden/>
    <w:unhideWhenUsed/>
    <w:rsid w:val="008139E0"/>
    <w:rPr>
      <w:color w:val="605E5C"/>
      <w:shd w:val="clear" w:color="auto" w:fill="E1DFDD"/>
    </w:rPr>
  </w:style>
  <w:style w:type="paragraph" w:styleId="Header">
    <w:name w:val="header"/>
    <w:basedOn w:val="Normal"/>
    <w:link w:val="HeaderChar"/>
    <w:uiPriority w:val="99"/>
    <w:unhideWhenUsed/>
    <w:rsid w:val="00595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05A"/>
  </w:style>
  <w:style w:type="paragraph" w:styleId="Footer">
    <w:name w:val="footer"/>
    <w:basedOn w:val="Normal"/>
    <w:link w:val="FooterChar"/>
    <w:uiPriority w:val="99"/>
    <w:unhideWhenUsed/>
    <w:rsid w:val="00595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05A"/>
  </w:style>
  <w:style w:type="character" w:styleId="CommentReference">
    <w:name w:val="annotation reference"/>
    <w:basedOn w:val="DefaultParagraphFont"/>
    <w:uiPriority w:val="99"/>
    <w:semiHidden/>
    <w:unhideWhenUsed/>
    <w:rsid w:val="00F34A3A"/>
    <w:rPr>
      <w:sz w:val="16"/>
      <w:szCs w:val="16"/>
    </w:rPr>
  </w:style>
  <w:style w:type="paragraph" w:styleId="CommentText">
    <w:name w:val="annotation text"/>
    <w:basedOn w:val="Normal"/>
    <w:link w:val="CommentTextChar"/>
    <w:uiPriority w:val="99"/>
    <w:semiHidden/>
    <w:unhideWhenUsed/>
    <w:rsid w:val="00F34A3A"/>
    <w:pPr>
      <w:spacing w:line="240" w:lineRule="auto"/>
    </w:pPr>
    <w:rPr>
      <w:sz w:val="20"/>
      <w:szCs w:val="20"/>
    </w:rPr>
  </w:style>
  <w:style w:type="character" w:customStyle="1" w:styleId="CommentTextChar">
    <w:name w:val="Comment Text Char"/>
    <w:basedOn w:val="DefaultParagraphFont"/>
    <w:link w:val="CommentText"/>
    <w:uiPriority w:val="99"/>
    <w:semiHidden/>
    <w:rsid w:val="00F34A3A"/>
    <w:rPr>
      <w:sz w:val="20"/>
      <w:szCs w:val="20"/>
    </w:rPr>
  </w:style>
  <w:style w:type="paragraph" w:styleId="CommentSubject">
    <w:name w:val="annotation subject"/>
    <w:basedOn w:val="CommentText"/>
    <w:next w:val="CommentText"/>
    <w:link w:val="CommentSubjectChar"/>
    <w:uiPriority w:val="99"/>
    <w:semiHidden/>
    <w:unhideWhenUsed/>
    <w:rsid w:val="00F34A3A"/>
    <w:rPr>
      <w:b/>
      <w:bCs/>
    </w:rPr>
  </w:style>
  <w:style w:type="character" w:customStyle="1" w:styleId="CommentSubjectChar">
    <w:name w:val="Comment Subject Char"/>
    <w:basedOn w:val="CommentTextChar"/>
    <w:link w:val="CommentSubject"/>
    <w:uiPriority w:val="99"/>
    <w:semiHidden/>
    <w:rsid w:val="00F34A3A"/>
    <w:rPr>
      <w:b/>
      <w:bCs/>
      <w:sz w:val="20"/>
      <w:szCs w:val="20"/>
    </w:rPr>
  </w:style>
  <w:style w:type="paragraph" w:styleId="BalloonText">
    <w:name w:val="Balloon Text"/>
    <w:basedOn w:val="Normal"/>
    <w:link w:val="BalloonTextChar"/>
    <w:uiPriority w:val="99"/>
    <w:semiHidden/>
    <w:unhideWhenUsed/>
    <w:rsid w:val="00F34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A3A"/>
    <w:rPr>
      <w:rFonts w:ascii="Segoe UI" w:hAnsi="Segoe UI" w:cs="Segoe UI"/>
      <w:sz w:val="18"/>
      <w:szCs w:val="18"/>
    </w:rPr>
  </w:style>
  <w:style w:type="character" w:customStyle="1" w:styleId="UnresolvedMention2">
    <w:name w:val="Unresolved Mention2"/>
    <w:basedOn w:val="DefaultParagraphFont"/>
    <w:uiPriority w:val="99"/>
    <w:semiHidden/>
    <w:unhideWhenUsed/>
    <w:rsid w:val="009C1A9B"/>
    <w:rPr>
      <w:color w:val="605E5C"/>
      <w:shd w:val="clear" w:color="auto" w:fill="E1DFDD"/>
    </w:rPr>
  </w:style>
  <w:style w:type="paragraph" w:styleId="Revision">
    <w:name w:val="Revision"/>
    <w:hidden/>
    <w:uiPriority w:val="99"/>
    <w:semiHidden/>
    <w:rsid w:val="00CD78FE"/>
    <w:pPr>
      <w:spacing w:after="0" w:line="240" w:lineRule="auto"/>
    </w:pPr>
  </w:style>
  <w:style w:type="character" w:styleId="UnresolvedMention">
    <w:name w:val="Unresolved Mention"/>
    <w:basedOn w:val="DefaultParagraphFont"/>
    <w:uiPriority w:val="99"/>
    <w:semiHidden/>
    <w:unhideWhenUsed/>
    <w:rsid w:val="00395E93"/>
    <w:rPr>
      <w:color w:val="605E5C"/>
      <w:shd w:val="clear" w:color="auto" w:fill="E1DFDD"/>
    </w:rPr>
  </w:style>
  <w:style w:type="character" w:styleId="FollowedHyperlink">
    <w:name w:val="FollowedHyperlink"/>
    <w:basedOn w:val="DefaultParagraphFont"/>
    <w:uiPriority w:val="99"/>
    <w:semiHidden/>
    <w:unhideWhenUsed/>
    <w:rsid w:val="00395E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8691">
      <w:bodyDiv w:val="1"/>
      <w:marLeft w:val="0"/>
      <w:marRight w:val="0"/>
      <w:marTop w:val="0"/>
      <w:marBottom w:val="0"/>
      <w:divBdr>
        <w:top w:val="none" w:sz="0" w:space="0" w:color="auto"/>
        <w:left w:val="none" w:sz="0" w:space="0" w:color="auto"/>
        <w:bottom w:val="none" w:sz="0" w:space="0" w:color="auto"/>
        <w:right w:val="none" w:sz="0" w:space="0" w:color="auto"/>
      </w:divBdr>
    </w:div>
    <w:div w:id="545022382">
      <w:bodyDiv w:val="1"/>
      <w:marLeft w:val="0"/>
      <w:marRight w:val="0"/>
      <w:marTop w:val="0"/>
      <w:marBottom w:val="0"/>
      <w:divBdr>
        <w:top w:val="none" w:sz="0" w:space="0" w:color="auto"/>
        <w:left w:val="none" w:sz="0" w:space="0" w:color="auto"/>
        <w:bottom w:val="none" w:sz="0" w:space="0" w:color="auto"/>
        <w:right w:val="none" w:sz="0" w:space="0" w:color="auto"/>
      </w:divBdr>
      <w:divsChild>
        <w:div w:id="768240865">
          <w:marLeft w:val="0"/>
          <w:marRight w:val="0"/>
          <w:marTop w:val="0"/>
          <w:marBottom w:val="0"/>
          <w:divBdr>
            <w:top w:val="none" w:sz="0" w:space="0" w:color="auto"/>
            <w:left w:val="none" w:sz="0" w:space="0" w:color="auto"/>
            <w:bottom w:val="none" w:sz="0" w:space="0" w:color="auto"/>
            <w:right w:val="none" w:sz="0" w:space="0" w:color="auto"/>
          </w:divBdr>
          <w:divsChild>
            <w:div w:id="1098524854">
              <w:marLeft w:val="0"/>
              <w:marRight w:val="0"/>
              <w:marTop w:val="0"/>
              <w:marBottom w:val="0"/>
              <w:divBdr>
                <w:top w:val="none" w:sz="0" w:space="0" w:color="auto"/>
                <w:left w:val="none" w:sz="0" w:space="0" w:color="auto"/>
                <w:bottom w:val="none" w:sz="0" w:space="0" w:color="auto"/>
                <w:right w:val="none" w:sz="0" w:space="0" w:color="auto"/>
              </w:divBdr>
            </w:div>
            <w:div w:id="1613854176">
              <w:marLeft w:val="0"/>
              <w:marRight w:val="0"/>
              <w:marTop w:val="0"/>
              <w:marBottom w:val="0"/>
              <w:divBdr>
                <w:top w:val="none" w:sz="0" w:space="0" w:color="auto"/>
                <w:left w:val="none" w:sz="0" w:space="0" w:color="auto"/>
                <w:bottom w:val="none" w:sz="0" w:space="0" w:color="auto"/>
                <w:right w:val="none" w:sz="0" w:space="0" w:color="auto"/>
              </w:divBdr>
            </w:div>
            <w:div w:id="922568144">
              <w:marLeft w:val="0"/>
              <w:marRight w:val="0"/>
              <w:marTop w:val="0"/>
              <w:marBottom w:val="0"/>
              <w:divBdr>
                <w:top w:val="none" w:sz="0" w:space="0" w:color="auto"/>
                <w:left w:val="none" w:sz="0" w:space="0" w:color="auto"/>
                <w:bottom w:val="none" w:sz="0" w:space="0" w:color="auto"/>
                <w:right w:val="none" w:sz="0" w:space="0" w:color="auto"/>
              </w:divBdr>
            </w:div>
            <w:div w:id="1749108819">
              <w:marLeft w:val="0"/>
              <w:marRight w:val="0"/>
              <w:marTop w:val="0"/>
              <w:marBottom w:val="0"/>
              <w:divBdr>
                <w:top w:val="none" w:sz="0" w:space="0" w:color="auto"/>
                <w:left w:val="none" w:sz="0" w:space="0" w:color="auto"/>
                <w:bottom w:val="none" w:sz="0" w:space="0" w:color="auto"/>
                <w:right w:val="none" w:sz="0" w:space="0" w:color="auto"/>
              </w:divBdr>
            </w:div>
            <w:div w:id="996415534">
              <w:marLeft w:val="0"/>
              <w:marRight w:val="0"/>
              <w:marTop w:val="0"/>
              <w:marBottom w:val="0"/>
              <w:divBdr>
                <w:top w:val="none" w:sz="0" w:space="0" w:color="auto"/>
                <w:left w:val="none" w:sz="0" w:space="0" w:color="auto"/>
                <w:bottom w:val="none" w:sz="0" w:space="0" w:color="auto"/>
                <w:right w:val="none" w:sz="0" w:space="0" w:color="auto"/>
              </w:divBdr>
            </w:div>
            <w:div w:id="935988075">
              <w:marLeft w:val="0"/>
              <w:marRight w:val="0"/>
              <w:marTop w:val="0"/>
              <w:marBottom w:val="0"/>
              <w:divBdr>
                <w:top w:val="none" w:sz="0" w:space="0" w:color="auto"/>
                <w:left w:val="none" w:sz="0" w:space="0" w:color="auto"/>
                <w:bottom w:val="none" w:sz="0" w:space="0" w:color="auto"/>
                <w:right w:val="none" w:sz="0" w:space="0" w:color="auto"/>
              </w:divBdr>
            </w:div>
            <w:div w:id="583926660">
              <w:marLeft w:val="0"/>
              <w:marRight w:val="0"/>
              <w:marTop w:val="0"/>
              <w:marBottom w:val="0"/>
              <w:divBdr>
                <w:top w:val="none" w:sz="0" w:space="0" w:color="auto"/>
                <w:left w:val="none" w:sz="0" w:space="0" w:color="auto"/>
                <w:bottom w:val="none" w:sz="0" w:space="0" w:color="auto"/>
                <w:right w:val="none" w:sz="0" w:space="0" w:color="auto"/>
              </w:divBdr>
            </w:div>
            <w:div w:id="1805392874">
              <w:marLeft w:val="0"/>
              <w:marRight w:val="0"/>
              <w:marTop w:val="0"/>
              <w:marBottom w:val="0"/>
              <w:divBdr>
                <w:top w:val="none" w:sz="0" w:space="0" w:color="auto"/>
                <w:left w:val="none" w:sz="0" w:space="0" w:color="auto"/>
                <w:bottom w:val="none" w:sz="0" w:space="0" w:color="auto"/>
                <w:right w:val="none" w:sz="0" w:space="0" w:color="auto"/>
              </w:divBdr>
            </w:div>
            <w:div w:id="2127310583">
              <w:marLeft w:val="0"/>
              <w:marRight w:val="0"/>
              <w:marTop w:val="0"/>
              <w:marBottom w:val="0"/>
              <w:divBdr>
                <w:top w:val="none" w:sz="0" w:space="0" w:color="auto"/>
                <w:left w:val="none" w:sz="0" w:space="0" w:color="auto"/>
                <w:bottom w:val="none" w:sz="0" w:space="0" w:color="auto"/>
                <w:right w:val="none" w:sz="0" w:space="0" w:color="auto"/>
              </w:divBdr>
            </w:div>
            <w:div w:id="1354574600">
              <w:marLeft w:val="0"/>
              <w:marRight w:val="0"/>
              <w:marTop w:val="0"/>
              <w:marBottom w:val="0"/>
              <w:divBdr>
                <w:top w:val="none" w:sz="0" w:space="0" w:color="auto"/>
                <w:left w:val="none" w:sz="0" w:space="0" w:color="auto"/>
                <w:bottom w:val="none" w:sz="0" w:space="0" w:color="auto"/>
                <w:right w:val="none" w:sz="0" w:space="0" w:color="auto"/>
              </w:divBdr>
            </w:div>
            <w:div w:id="1492679687">
              <w:marLeft w:val="0"/>
              <w:marRight w:val="0"/>
              <w:marTop w:val="0"/>
              <w:marBottom w:val="0"/>
              <w:divBdr>
                <w:top w:val="none" w:sz="0" w:space="0" w:color="auto"/>
                <w:left w:val="none" w:sz="0" w:space="0" w:color="auto"/>
                <w:bottom w:val="none" w:sz="0" w:space="0" w:color="auto"/>
                <w:right w:val="none" w:sz="0" w:space="0" w:color="auto"/>
              </w:divBdr>
            </w:div>
            <w:div w:id="1478062023">
              <w:marLeft w:val="0"/>
              <w:marRight w:val="0"/>
              <w:marTop w:val="0"/>
              <w:marBottom w:val="0"/>
              <w:divBdr>
                <w:top w:val="none" w:sz="0" w:space="0" w:color="auto"/>
                <w:left w:val="none" w:sz="0" w:space="0" w:color="auto"/>
                <w:bottom w:val="none" w:sz="0" w:space="0" w:color="auto"/>
                <w:right w:val="none" w:sz="0" w:space="0" w:color="auto"/>
              </w:divBdr>
            </w:div>
            <w:div w:id="1628507385">
              <w:marLeft w:val="0"/>
              <w:marRight w:val="0"/>
              <w:marTop w:val="0"/>
              <w:marBottom w:val="0"/>
              <w:divBdr>
                <w:top w:val="none" w:sz="0" w:space="0" w:color="auto"/>
                <w:left w:val="none" w:sz="0" w:space="0" w:color="auto"/>
                <w:bottom w:val="none" w:sz="0" w:space="0" w:color="auto"/>
                <w:right w:val="none" w:sz="0" w:space="0" w:color="auto"/>
              </w:divBdr>
            </w:div>
            <w:div w:id="712196507">
              <w:marLeft w:val="0"/>
              <w:marRight w:val="0"/>
              <w:marTop w:val="0"/>
              <w:marBottom w:val="0"/>
              <w:divBdr>
                <w:top w:val="none" w:sz="0" w:space="0" w:color="auto"/>
                <w:left w:val="none" w:sz="0" w:space="0" w:color="auto"/>
                <w:bottom w:val="none" w:sz="0" w:space="0" w:color="auto"/>
                <w:right w:val="none" w:sz="0" w:space="0" w:color="auto"/>
              </w:divBdr>
            </w:div>
            <w:div w:id="1971593134">
              <w:marLeft w:val="0"/>
              <w:marRight w:val="0"/>
              <w:marTop w:val="0"/>
              <w:marBottom w:val="0"/>
              <w:divBdr>
                <w:top w:val="none" w:sz="0" w:space="0" w:color="auto"/>
                <w:left w:val="none" w:sz="0" w:space="0" w:color="auto"/>
                <w:bottom w:val="none" w:sz="0" w:space="0" w:color="auto"/>
                <w:right w:val="none" w:sz="0" w:space="0" w:color="auto"/>
              </w:divBdr>
            </w:div>
            <w:div w:id="1706296044">
              <w:marLeft w:val="0"/>
              <w:marRight w:val="0"/>
              <w:marTop w:val="0"/>
              <w:marBottom w:val="0"/>
              <w:divBdr>
                <w:top w:val="none" w:sz="0" w:space="0" w:color="auto"/>
                <w:left w:val="none" w:sz="0" w:space="0" w:color="auto"/>
                <w:bottom w:val="none" w:sz="0" w:space="0" w:color="auto"/>
                <w:right w:val="none" w:sz="0" w:space="0" w:color="auto"/>
              </w:divBdr>
            </w:div>
            <w:div w:id="251623252">
              <w:marLeft w:val="0"/>
              <w:marRight w:val="0"/>
              <w:marTop w:val="0"/>
              <w:marBottom w:val="0"/>
              <w:divBdr>
                <w:top w:val="none" w:sz="0" w:space="0" w:color="auto"/>
                <w:left w:val="none" w:sz="0" w:space="0" w:color="auto"/>
                <w:bottom w:val="none" w:sz="0" w:space="0" w:color="auto"/>
                <w:right w:val="none" w:sz="0" w:space="0" w:color="auto"/>
              </w:divBdr>
            </w:div>
            <w:div w:id="1968243834">
              <w:marLeft w:val="0"/>
              <w:marRight w:val="0"/>
              <w:marTop w:val="0"/>
              <w:marBottom w:val="0"/>
              <w:divBdr>
                <w:top w:val="none" w:sz="0" w:space="0" w:color="auto"/>
                <w:left w:val="none" w:sz="0" w:space="0" w:color="auto"/>
                <w:bottom w:val="none" w:sz="0" w:space="0" w:color="auto"/>
                <w:right w:val="none" w:sz="0" w:space="0" w:color="auto"/>
              </w:divBdr>
            </w:div>
            <w:div w:id="1082676673">
              <w:marLeft w:val="0"/>
              <w:marRight w:val="0"/>
              <w:marTop w:val="0"/>
              <w:marBottom w:val="0"/>
              <w:divBdr>
                <w:top w:val="none" w:sz="0" w:space="0" w:color="auto"/>
                <w:left w:val="none" w:sz="0" w:space="0" w:color="auto"/>
                <w:bottom w:val="none" w:sz="0" w:space="0" w:color="auto"/>
                <w:right w:val="none" w:sz="0" w:space="0" w:color="auto"/>
              </w:divBdr>
            </w:div>
            <w:div w:id="1663466045">
              <w:marLeft w:val="0"/>
              <w:marRight w:val="0"/>
              <w:marTop w:val="0"/>
              <w:marBottom w:val="0"/>
              <w:divBdr>
                <w:top w:val="none" w:sz="0" w:space="0" w:color="auto"/>
                <w:left w:val="none" w:sz="0" w:space="0" w:color="auto"/>
                <w:bottom w:val="none" w:sz="0" w:space="0" w:color="auto"/>
                <w:right w:val="none" w:sz="0" w:space="0" w:color="auto"/>
              </w:divBdr>
            </w:div>
            <w:div w:id="671033607">
              <w:marLeft w:val="0"/>
              <w:marRight w:val="0"/>
              <w:marTop w:val="0"/>
              <w:marBottom w:val="0"/>
              <w:divBdr>
                <w:top w:val="none" w:sz="0" w:space="0" w:color="auto"/>
                <w:left w:val="none" w:sz="0" w:space="0" w:color="auto"/>
                <w:bottom w:val="none" w:sz="0" w:space="0" w:color="auto"/>
                <w:right w:val="none" w:sz="0" w:space="0" w:color="auto"/>
              </w:divBdr>
            </w:div>
            <w:div w:id="138961329">
              <w:marLeft w:val="0"/>
              <w:marRight w:val="0"/>
              <w:marTop w:val="0"/>
              <w:marBottom w:val="0"/>
              <w:divBdr>
                <w:top w:val="none" w:sz="0" w:space="0" w:color="auto"/>
                <w:left w:val="none" w:sz="0" w:space="0" w:color="auto"/>
                <w:bottom w:val="none" w:sz="0" w:space="0" w:color="auto"/>
                <w:right w:val="none" w:sz="0" w:space="0" w:color="auto"/>
              </w:divBdr>
            </w:div>
            <w:div w:id="1785687398">
              <w:marLeft w:val="0"/>
              <w:marRight w:val="0"/>
              <w:marTop w:val="0"/>
              <w:marBottom w:val="0"/>
              <w:divBdr>
                <w:top w:val="none" w:sz="0" w:space="0" w:color="auto"/>
                <w:left w:val="none" w:sz="0" w:space="0" w:color="auto"/>
                <w:bottom w:val="none" w:sz="0" w:space="0" w:color="auto"/>
                <w:right w:val="none" w:sz="0" w:space="0" w:color="auto"/>
              </w:divBdr>
            </w:div>
            <w:div w:id="2043356523">
              <w:marLeft w:val="0"/>
              <w:marRight w:val="0"/>
              <w:marTop w:val="0"/>
              <w:marBottom w:val="0"/>
              <w:divBdr>
                <w:top w:val="none" w:sz="0" w:space="0" w:color="auto"/>
                <w:left w:val="none" w:sz="0" w:space="0" w:color="auto"/>
                <w:bottom w:val="none" w:sz="0" w:space="0" w:color="auto"/>
                <w:right w:val="none" w:sz="0" w:space="0" w:color="auto"/>
              </w:divBdr>
            </w:div>
            <w:div w:id="357391783">
              <w:marLeft w:val="0"/>
              <w:marRight w:val="0"/>
              <w:marTop w:val="0"/>
              <w:marBottom w:val="0"/>
              <w:divBdr>
                <w:top w:val="none" w:sz="0" w:space="0" w:color="auto"/>
                <w:left w:val="none" w:sz="0" w:space="0" w:color="auto"/>
                <w:bottom w:val="none" w:sz="0" w:space="0" w:color="auto"/>
                <w:right w:val="none" w:sz="0" w:space="0" w:color="auto"/>
              </w:divBdr>
            </w:div>
            <w:div w:id="1872915796">
              <w:marLeft w:val="0"/>
              <w:marRight w:val="0"/>
              <w:marTop w:val="0"/>
              <w:marBottom w:val="0"/>
              <w:divBdr>
                <w:top w:val="none" w:sz="0" w:space="0" w:color="auto"/>
                <w:left w:val="none" w:sz="0" w:space="0" w:color="auto"/>
                <w:bottom w:val="none" w:sz="0" w:space="0" w:color="auto"/>
                <w:right w:val="none" w:sz="0" w:space="0" w:color="auto"/>
              </w:divBdr>
            </w:div>
            <w:div w:id="1586957187">
              <w:marLeft w:val="0"/>
              <w:marRight w:val="0"/>
              <w:marTop w:val="0"/>
              <w:marBottom w:val="0"/>
              <w:divBdr>
                <w:top w:val="none" w:sz="0" w:space="0" w:color="auto"/>
                <w:left w:val="none" w:sz="0" w:space="0" w:color="auto"/>
                <w:bottom w:val="none" w:sz="0" w:space="0" w:color="auto"/>
                <w:right w:val="none" w:sz="0" w:space="0" w:color="auto"/>
              </w:divBdr>
            </w:div>
            <w:div w:id="864952156">
              <w:marLeft w:val="0"/>
              <w:marRight w:val="0"/>
              <w:marTop w:val="0"/>
              <w:marBottom w:val="0"/>
              <w:divBdr>
                <w:top w:val="none" w:sz="0" w:space="0" w:color="auto"/>
                <w:left w:val="none" w:sz="0" w:space="0" w:color="auto"/>
                <w:bottom w:val="none" w:sz="0" w:space="0" w:color="auto"/>
                <w:right w:val="none" w:sz="0" w:space="0" w:color="auto"/>
              </w:divBdr>
            </w:div>
            <w:div w:id="424881921">
              <w:marLeft w:val="0"/>
              <w:marRight w:val="0"/>
              <w:marTop w:val="0"/>
              <w:marBottom w:val="0"/>
              <w:divBdr>
                <w:top w:val="none" w:sz="0" w:space="0" w:color="auto"/>
                <w:left w:val="none" w:sz="0" w:space="0" w:color="auto"/>
                <w:bottom w:val="none" w:sz="0" w:space="0" w:color="auto"/>
                <w:right w:val="none" w:sz="0" w:space="0" w:color="auto"/>
              </w:divBdr>
            </w:div>
            <w:div w:id="13370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00688">
      <w:bodyDiv w:val="1"/>
      <w:marLeft w:val="0"/>
      <w:marRight w:val="0"/>
      <w:marTop w:val="0"/>
      <w:marBottom w:val="0"/>
      <w:divBdr>
        <w:top w:val="none" w:sz="0" w:space="0" w:color="auto"/>
        <w:left w:val="none" w:sz="0" w:space="0" w:color="auto"/>
        <w:bottom w:val="none" w:sz="0" w:space="0" w:color="auto"/>
        <w:right w:val="none" w:sz="0" w:space="0" w:color="auto"/>
      </w:divBdr>
    </w:div>
    <w:div w:id="1139105697">
      <w:bodyDiv w:val="1"/>
      <w:marLeft w:val="0"/>
      <w:marRight w:val="0"/>
      <w:marTop w:val="0"/>
      <w:marBottom w:val="0"/>
      <w:divBdr>
        <w:top w:val="none" w:sz="0" w:space="0" w:color="auto"/>
        <w:left w:val="none" w:sz="0" w:space="0" w:color="auto"/>
        <w:bottom w:val="none" w:sz="0" w:space="0" w:color="auto"/>
        <w:right w:val="none" w:sz="0" w:space="0" w:color="auto"/>
      </w:divBdr>
    </w:div>
    <w:div w:id="1206063927">
      <w:bodyDiv w:val="1"/>
      <w:marLeft w:val="0"/>
      <w:marRight w:val="0"/>
      <w:marTop w:val="0"/>
      <w:marBottom w:val="0"/>
      <w:divBdr>
        <w:top w:val="none" w:sz="0" w:space="0" w:color="auto"/>
        <w:left w:val="none" w:sz="0" w:space="0" w:color="auto"/>
        <w:bottom w:val="none" w:sz="0" w:space="0" w:color="auto"/>
        <w:right w:val="none" w:sz="0" w:space="0" w:color="auto"/>
      </w:divBdr>
    </w:div>
    <w:div w:id="1710951359">
      <w:bodyDiv w:val="1"/>
      <w:marLeft w:val="0"/>
      <w:marRight w:val="0"/>
      <w:marTop w:val="0"/>
      <w:marBottom w:val="0"/>
      <w:divBdr>
        <w:top w:val="none" w:sz="0" w:space="0" w:color="auto"/>
        <w:left w:val="none" w:sz="0" w:space="0" w:color="auto"/>
        <w:bottom w:val="none" w:sz="0" w:space="0" w:color="auto"/>
        <w:right w:val="none" w:sz="0" w:space="0" w:color="auto"/>
      </w:divBdr>
    </w:div>
    <w:div w:id="194892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ac.uk/schools/critical/research/researchcentresandnetworks/robertburnsstudies/edinburghenlightenment/themap/" TargetMode="External"/><Relationship Id="rId5" Type="http://schemas.openxmlformats.org/officeDocument/2006/relationships/webSettings" Target="webSettings.xml"/><Relationship Id="rId10" Type="http://schemas.openxmlformats.org/officeDocument/2006/relationships/hyperlink" Target="https://scholarcommons.sc.edu/ssl/vol46/iss2/7" TargetMode="External"/><Relationship Id="rId4" Type="http://schemas.openxmlformats.org/officeDocument/2006/relationships/settings" Target="settings.xml"/><Relationship Id="rId9" Type="http://schemas.openxmlformats.org/officeDocument/2006/relationships/hyperlink" Target="https://www.jstor.org/stable/25526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CB4EC-21F7-4F9E-BD38-80B368405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4906</Words>
  <Characters>27970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2021-07-16T15:47:00Z</dcterms:created>
  <dcterms:modified xsi:type="dcterms:W3CDTF">2021-08-26T09:17:00Z</dcterms:modified>
</cp:coreProperties>
</file>